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A56DAC" w14:textId="77777777" w:rsidR="00A45E35" w:rsidRDefault="00A45E35" w:rsidP="00104C16">
      <w:pPr>
        <w:pStyle w:val="NoSpacing"/>
        <w:jc w:val="both"/>
        <w:rPr>
          <w:b/>
          <w:sz w:val="40"/>
        </w:rPr>
      </w:pPr>
    </w:p>
    <w:p w14:paraId="766D2670" w14:textId="77777777" w:rsidR="00541874" w:rsidRPr="00A45E35" w:rsidRDefault="00541874" w:rsidP="003A595A">
      <w:pPr>
        <w:pStyle w:val="NoSpacing"/>
        <w:jc w:val="center"/>
        <w:rPr>
          <w:b/>
          <w:sz w:val="40"/>
        </w:rPr>
      </w:pPr>
      <w:r w:rsidRPr="00A45E35">
        <w:rPr>
          <w:b/>
          <w:sz w:val="40"/>
        </w:rPr>
        <w:t>ENVIRONMENTAL AND SOCIAL MANAGEMENT PLAN</w:t>
      </w:r>
    </w:p>
    <w:p w14:paraId="5468976A" w14:textId="77777777" w:rsidR="00541874" w:rsidRDefault="00541874" w:rsidP="00734B86">
      <w:pPr>
        <w:pStyle w:val="NoSpacing"/>
        <w:jc w:val="center"/>
        <w:rPr>
          <w:b/>
          <w:sz w:val="40"/>
        </w:rPr>
      </w:pPr>
      <w:r w:rsidRPr="00A45E35">
        <w:rPr>
          <w:b/>
          <w:sz w:val="40"/>
        </w:rPr>
        <w:t>(ESMP)</w:t>
      </w:r>
    </w:p>
    <w:p w14:paraId="4B8599BF" w14:textId="77777777" w:rsidR="00A45E35" w:rsidRDefault="00A45E35" w:rsidP="00E61A4E">
      <w:pPr>
        <w:pStyle w:val="NoSpacing"/>
        <w:jc w:val="center"/>
        <w:rPr>
          <w:b/>
          <w:sz w:val="40"/>
        </w:rPr>
      </w:pPr>
    </w:p>
    <w:p w14:paraId="5F67FEDD" w14:textId="77777777" w:rsidR="00A45E35" w:rsidRPr="00A45E35" w:rsidRDefault="00A45E35">
      <w:pPr>
        <w:pStyle w:val="NoSpacing"/>
        <w:jc w:val="center"/>
        <w:rPr>
          <w:b/>
          <w:sz w:val="40"/>
        </w:rPr>
      </w:pPr>
    </w:p>
    <w:p w14:paraId="33A95341" w14:textId="77777777" w:rsidR="00541874" w:rsidRPr="00541874" w:rsidRDefault="00541874">
      <w:pPr>
        <w:pStyle w:val="NoSpacing"/>
        <w:jc w:val="center"/>
        <w:rPr>
          <w:lang w:val="en-GB"/>
        </w:rPr>
      </w:pPr>
      <w:r w:rsidRPr="00541874">
        <w:rPr>
          <w:lang w:val="en-GB"/>
        </w:rPr>
        <w:t>for the</w:t>
      </w:r>
    </w:p>
    <w:p w14:paraId="01EBBED5" w14:textId="5C733418" w:rsidR="00541874" w:rsidRPr="003323ED" w:rsidRDefault="00541874">
      <w:pPr>
        <w:pStyle w:val="NoSpacing"/>
        <w:jc w:val="center"/>
        <w:rPr>
          <w:b/>
          <w:sz w:val="36"/>
        </w:rPr>
      </w:pPr>
      <w:r w:rsidRPr="00541874">
        <w:rPr>
          <w:sz w:val="36"/>
        </w:rPr>
        <w:t>Batllava Dam – Priority Dam Safety Interventions</w:t>
      </w:r>
    </w:p>
    <w:p w14:paraId="4C04992A" w14:textId="77777777" w:rsidR="00541874" w:rsidRDefault="00541874" w:rsidP="00104C16">
      <w:pPr>
        <w:spacing w:after="0" w:line="240" w:lineRule="auto"/>
        <w:jc w:val="center"/>
        <w:rPr>
          <w:rFonts w:eastAsia="Times New Roman" w:cstheme="minorHAnsi"/>
          <w14:ligatures w14:val="none"/>
        </w:rPr>
      </w:pPr>
    </w:p>
    <w:p w14:paraId="6774CB68" w14:textId="77777777" w:rsidR="00A45E35" w:rsidRDefault="00A45E35" w:rsidP="00104C16">
      <w:pPr>
        <w:spacing w:after="0" w:line="240" w:lineRule="auto"/>
        <w:jc w:val="center"/>
        <w:rPr>
          <w:rFonts w:eastAsia="Times New Roman" w:cstheme="minorHAnsi"/>
          <w14:ligatures w14:val="none"/>
        </w:rPr>
      </w:pPr>
    </w:p>
    <w:p w14:paraId="06AC3BE3" w14:textId="77777777" w:rsidR="00A45E35" w:rsidRPr="00541874" w:rsidRDefault="00A45E35" w:rsidP="00104C16">
      <w:pPr>
        <w:spacing w:after="0" w:line="240" w:lineRule="auto"/>
        <w:jc w:val="center"/>
        <w:rPr>
          <w:rFonts w:eastAsia="Times New Roman" w:cstheme="minorHAnsi"/>
          <w14:ligatures w14:val="none"/>
        </w:rPr>
      </w:pPr>
    </w:p>
    <w:p w14:paraId="1882248C" w14:textId="77777777" w:rsidR="00541874" w:rsidRPr="00541874" w:rsidRDefault="00541874" w:rsidP="003A595A">
      <w:pPr>
        <w:pStyle w:val="NoSpacing"/>
        <w:jc w:val="center"/>
        <w:rPr>
          <w:lang w:val="en-GB"/>
        </w:rPr>
      </w:pPr>
      <w:r w:rsidRPr="00541874">
        <w:rPr>
          <w:lang w:val="en-GB"/>
        </w:rPr>
        <w:t>Prepared under</w:t>
      </w:r>
    </w:p>
    <w:p w14:paraId="53C0C15C" w14:textId="77777777" w:rsidR="00541874" w:rsidRPr="003323ED" w:rsidRDefault="00541874" w:rsidP="00734B86">
      <w:pPr>
        <w:pStyle w:val="NoSpacing"/>
        <w:jc w:val="center"/>
        <w:rPr>
          <w:rFonts w:eastAsia="Arial MT"/>
          <w:sz w:val="32"/>
          <w:lang w:val="en-GB"/>
        </w:rPr>
      </w:pPr>
      <w:r w:rsidRPr="00541874">
        <w:rPr>
          <w:sz w:val="32"/>
          <w:lang w:val="en-GB"/>
        </w:rPr>
        <w:t>Fostering and Leveraging Opportunities for Water Security -</w:t>
      </w:r>
      <w:r w:rsidR="003323ED">
        <w:rPr>
          <w:rFonts w:eastAsia="Arial MT"/>
          <w:sz w:val="32"/>
          <w:lang w:val="en-GB"/>
        </w:rPr>
        <w:t>FLOWS</w:t>
      </w:r>
    </w:p>
    <w:p w14:paraId="24C6D099" w14:textId="77777777" w:rsidR="00541874" w:rsidRPr="003323ED" w:rsidRDefault="003323ED" w:rsidP="00104C16">
      <w:pPr>
        <w:spacing w:before="100" w:beforeAutospacing="1" w:after="100" w:afterAutospacing="1" w:line="240" w:lineRule="auto"/>
        <w:jc w:val="both"/>
        <w:outlineLvl w:val="0"/>
        <w:rPr>
          <w:rFonts w:eastAsia="Times New Roman" w:cstheme="minorHAnsi"/>
          <w:b/>
          <w:bCs/>
          <w:kern w:val="36"/>
          <w:lang w:val="en-GB"/>
          <w14:ligatures w14:val="none"/>
        </w:rPr>
      </w:pPr>
      <w:r w:rsidRPr="003B665F">
        <w:rPr>
          <w:noProof/>
        </w:rPr>
        <w:drawing>
          <wp:inline distT="0" distB="0" distL="0" distR="0" wp14:anchorId="5B0D6425" wp14:editId="2BC7C75E">
            <wp:extent cx="5870386" cy="4413250"/>
            <wp:effectExtent l="0" t="0" r="0" b="6350"/>
            <wp:docPr id="310480991" name="Immagine 1" descr="Immagine che contiene mappa, schermata, albero, paesaggi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480991" name="Immagine 1" descr="Immagine che contiene mappa, schermata, albero, paesaggio&#10;&#10;Descrizione generata automaticamente"/>
                    <pic:cNvPicPr/>
                  </pic:nvPicPr>
                  <pic:blipFill rotWithShape="1">
                    <a:blip r:embed="rId8"/>
                    <a:srcRect l="3429" t="3449" r="4192" b="-210"/>
                    <a:stretch/>
                  </pic:blipFill>
                  <pic:spPr bwMode="auto">
                    <a:xfrm>
                      <a:off x="0" y="0"/>
                      <a:ext cx="5879799" cy="4420326"/>
                    </a:xfrm>
                    <a:prstGeom prst="rect">
                      <a:avLst/>
                    </a:prstGeom>
                    <a:ln>
                      <a:noFill/>
                    </a:ln>
                    <a:extLst>
                      <a:ext uri="{53640926-AAD7-44D8-BBD7-CCE9431645EC}">
                        <a14:shadowObscured xmlns:a14="http://schemas.microsoft.com/office/drawing/2010/main"/>
                      </a:ext>
                    </a:extLst>
                  </pic:spPr>
                </pic:pic>
              </a:graphicData>
            </a:graphic>
          </wp:inline>
        </w:drawing>
      </w:r>
    </w:p>
    <w:p w14:paraId="1F57455D" w14:textId="77777777" w:rsidR="00F02770" w:rsidRDefault="00F02770" w:rsidP="003A595A">
      <w:pPr>
        <w:spacing w:before="100" w:beforeAutospacing="1" w:after="100" w:afterAutospacing="1" w:line="240" w:lineRule="auto"/>
        <w:jc w:val="center"/>
        <w:outlineLvl w:val="0"/>
        <w:rPr>
          <w:rFonts w:eastAsia="Times New Roman" w:cstheme="minorHAnsi"/>
          <w:b/>
          <w:bCs/>
          <w:kern w:val="36"/>
          <w14:ligatures w14:val="none"/>
        </w:rPr>
      </w:pPr>
    </w:p>
    <w:p w14:paraId="7A3D3FD1" w14:textId="0B037975" w:rsidR="00A45E35" w:rsidRPr="00541874" w:rsidRDefault="00A45E35" w:rsidP="003A595A">
      <w:pPr>
        <w:spacing w:before="100" w:beforeAutospacing="1" w:after="100" w:afterAutospacing="1" w:line="240" w:lineRule="auto"/>
        <w:jc w:val="center"/>
        <w:outlineLvl w:val="0"/>
        <w:rPr>
          <w:rFonts w:eastAsia="Times New Roman" w:cstheme="minorHAnsi"/>
          <w:b/>
          <w:bCs/>
          <w:kern w:val="36"/>
          <w14:ligatures w14:val="none"/>
        </w:rPr>
      </w:pPr>
      <w:r w:rsidRPr="00541874">
        <w:rPr>
          <w:rFonts w:eastAsia="Times New Roman" w:cstheme="minorHAnsi"/>
          <w:b/>
          <w:bCs/>
          <w:kern w:val="36"/>
          <w14:ligatures w14:val="none"/>
        </w:rPr>
        <w:t>June 2026</w:t>
      </w:r>
    </w:p>
    <w:p w14:paraId="1AC624A5" w14:textId="77777777" w:rsidR="005B747F" w:rsidRPr="00490A3B" w:rsidRDefault="005B747F" w:rsidP="00104C16">
      <w:pPr>
        <w:pStyle w:val="FirstParagraph"/>
        <w:jc w:val="both"/>
        <w:rPr>
          <w:rFonts w:ascii="Calibri" w:hAnsi="Calibri" w:cs="Calibri"/>
          <w:b/>
          <w:sz w:val="32"/>
        </w:rPr>
      </w:pPr>
      <w:r w:rsidRPr="00490A3B">
        <w:rPr>
          <w:rFonts w:ascii="Calibri" w:hAnsi="Calibri" w:cs="Calibri"/>
          <w:b/>
          <w:sz w:val="32"/>
        </w:rPr>
        <w:lastRenderedPageBreak/>
        <w:t>TABLE OF CONTENTS</w:t>
      </w:r>
    </w:p>
    <w:p w14:paraId="3E78A130" w14:textId="77777777" w:rsidR="005B747F" w:rsidRPr="004345FD" w:rsidRDefault="005B747F" w:rsidP="00104C16">
      <w:pPr>
        <w:pStyle w:val="BodyText"/>
        <w:jc w:val="both"/>
        <w:rPr>
          <w:rFonts w:ascii="Calibri" w:hAnsi="Calibri" w:cs="Calibri"/>
        </w:rPr>
      </w:pPr>
      <w:r w:rsidRPr="004345FD">
        <w:rPr>
          <w:rFonts w:ascii="Calibri" w:hAnsi="Calibri" w:cs="Calibri"/>
        </w:rPr>
        <w:t>EXECUTIVE SUMMARY</w:t>
      </w:r>
    </w:p>
    <w:p w14:paraId="34CC80B6" w14:textId="77777777" w:rsidR="005B747F" w:rsidRPr="004345FD" w:rsidRDefault="005B747F" w:rsidP="00104C16">
      <w:pPr>
        <w:numPr>
          <w:ilvl w:val="0"/>
          <w:numId w:val="4"/>
        </w:numPr>
        <w:spacing w:after="0" w:line="240" w:lineRule="auto"/>
        <w:jc w:val="both"/>
        <w:rPr>
          <w:rFonts w:ascii="Calibri" w:hAnsi="Calibri" w:cs="Calibri"/>
        </w:rPr>
      </w:pPr>
      <w:r w:rsidRPr="004345FD">
        <w:rPr>
          <w:rFonts w:ascii="Calibri" w:hAnsi="Calibri" w:cs="Calibri"/>
        </w:rPr>
        <w:t>INTRODUCTION</w:t>
      </w:r>
    </w:p>
    <w:p w14:paraId="24728A87" w14:textId="77777777" w:rsidR="005B747F" w:rsidRPr="004345FD" w:rsidRDefault="005B747F" w:rsidP="00104C16">
      <w:pPr>
        <w:spacing w:after="0"/>
        <w:ind w:left="720"/>
        <w:jc w:val="both"/>
        <w:rPr>
          <w:rFonts w:ascii="Calibri" w:hAnsi="Calibri" w:cs="Calibri"/>
        </w:rPr>
      </w:pPr>
      <w:r w:rsidRPr="004345FD">
        <w:rPr>
          <w:rFonts w:ascii="Calibri" w:hAnsi="Calibri" w:cs="Calibri"/>
        </w:rPr>
        <w:t xml:space="preserve">1.1 Background </w:t>
      </w:r>
    </w:p>
    <w:p w14:paraId="593930A9" w14:textId="77777777" w:rsidR="005B747F" w:rsidRPr="004345FD" w:rsidRDefault="005B747F" w:rsidP="00104C16">
      <w:pPr>
        <w:spacing w:after="0"/>
        <w:ind w:left="720"/>
        <w:jc w:val="both"/>
        <w:rPr>
          <w:rFonts w:ascii="Calibri" w:hAnsi="Calibri" w:cs="Calibri"/>
        </w:rPr>
      </w:pPr>
      <w:r w:rsidRPr="004345FD">
        <w:rPr>
          <w:rFonts w:ascii="Calibri" w:hAnsi="Calibri" w:cs="Calibri"/>
        </w:rPr>
        <w:t xml:space="preserve">1.2 Purpose of the ESMP </w:t>
      </w:r>
    </w:p>
    <w:p w14:paraId="020CB883" w14:textId="77777777" w:rsidR="005B747F" w:rsidRPr="004345FD" w:rsidRDefault="005B747F" w:rsidP="00104C16">
      <w:pPr>
        <w:spacing w:after="0"/>
        <w:ind w:left="720"/>
        <w:jc w:val="both"/>
        <w:rPr>
          <w:rFonts w:ascii="Calibri" w:hAnsi="Calibri" w:cs="Calibri"/>
        </w:rPr>
      </w:pPr>
      <w:r w:rsidRPr="004345FD">
        <w:rPr>
          <w:rFonts w:ascii="Calibri" w:hAnsi="Calibri" w:cs="Calibri"/>
        </w:rPr>
        <w:t>1.3 Scope of the ESMP</w:t>
      </w:r>
    </w:p>
    <w:p w14:paraId="3D0F2965" w14:textId="77777777" w:rsidR="005B747F" w:rsidRPr="004345FD" w:rsidRDefault="005B747F" w:rsidP="00104C16">
      <w:pPr>
        <w:numPr>
          <w:ilvl w:val="0"/>
          <w:numId w:val="4"/>
        </w:numPr>
        <w:spacing w:after="0" w:line="240" w:lineRule="auto"/>
        <w:jc w:val="both"/>
        <w:rPr>
          <w:rFonts w:ascii="Calibri" w:hAnsi="Calibri" w:cs="Calibri"/>
        </w:rPr>
      </w:pPr>
      <w:r w:rsidRPr="004345FD">
        <w:rPr>
          <w:rFonts w:ascii="Calibri" w:hAnsi="Calibri" w:cs="Calibri"/>
        </w:rPr>
        <w:t xml:space="preserve">LEGAL, POLICY AND INSTITUTIONAL FRAMEWORK </w:t>
      </w:r>
    </w:p>
    <w:p w14:paraId="09B3DD31" w14:textId="77777777" w:rsidR="005B747F" w:rsidRPr="004345FD" w:rsidRDefault="005B747F" w:rsidP="00104C16">
      <w:pPr>
        <w:spacing w:after="0"/>
        <w:ind w:left="720"/>
        <w:jc w:val="both"/>
        <w:rPr>
          <w:rFonts w:ascii="Calibri" w:hAnsi="Calibri" w:cs="Calibri"/>
        </w:rPr>
      </w:pPr>
      <w:r w:rsidRPr="004345FD">
        <w:rPr>
          <w:rFonts w:ascii="Calibri" w:hAnsi="Calibri" w:cs="Calibri"/>
        </w:rPr>
        <w:t xml:space="preserve">2.1 Applicable National Legislation </w:t>
      </w:r>
    </w:p>
    <w:p w14:paraId="54394E95" w14:textId="77777777" w:rsidR="005B747F" w:rsidRPr="004345FD" w:rsidRDefault="005B747F" w:rsidP="00104C16">
      <w:pPr>
        <w:spacing w:after="0"/>
        <w:ind w:left="720"/>
        <w:jc w:val="both"/>
        <w:rPr>
          <w:rFonts w:ascii="Calibri" w:hAnsi="Calibri" w:cs="Calibri"/>
        </w:rPr>
      </w:pPr>
      <w:r w:rsidRPr="004345FD">
        <w:rPr>
          <w:rFonts w:ascii="Calibri" w:hAnsi="Calibri" w:cs="Calibri"/>
        </w:rPr>
        <w:t>2.2 World Bank Environmental and Social Standards</w:t>
      </w:r>
    </w:p>
    <w:p w14:paraId="3588834B" w14:textId="453864F9" w:rsidR="005B747F" w:rsidRPr="004345FD" w:rsidRDefault="00B22168" w:rsidP="00104C16">
      <w:pPr>
        <w:numPr>
          <w:ilvl w:val="0"/>
          <w:numId w:val="4"/>
        </w:numPr>
        <w:spacing w:after="0" w:line="240" w:lineRule="auto"/>
        <w:jc w:val="both"/>
        <w:rPr>
          <w:rFonts w:ascii="Calibri" w:hAnsi="Calibri" w:cs="Calibri"/>
        </w:rPr>
      </w:pPr>
      <w:r>
        <w:rPr>
          <w:rFonts w:ascii="Calibri" w:hAnsi="Calibri" w:cs="Calibri"/>
        </w:rPr>
        <w:t>SUBPROJECT</w:t>
      </w:r>
      <w:r w:rsidR="005B747F" w:rsidRPr="004345FD">
        <w:rPr>
          <w:rFonts w:ascii="Calibri" w:hAnsi="Calibri" w:cs="Calibri"/>
        </w:rPr>
        <w:t xml:space="preserve"> ENVIRONMENTAL AND SOCIAL BASELINE CONDITIONS </w:t>
      </w:r>
    </w:p>
    <w:p w14:paraId="5121B3EE" w14:textId="05601E85" w:rsidR="005B747F" w:rsidRPr="004345FD" w:rsidRDefault="005B747F" w:rsidP="00104C16">
      <w:pPr>
        <w:spacing w:after="0"/>
        <w:ind w:left="720"/>
        <w:jc w:val="both"/>
        <w:rPr>
          <w:rFonts w:ascii="Calibri" w:hAnsi="Calibri" w:cs="Calibri"/>
        </w:rPr>
      </w:pPr>
      <w:r w:rsidRPr="004345FD">
        <w:rPr>
          <w:rFonts w:ascii="Calibri" w:hAnsi="Calibri" w:cs="Calibri"/>
        </w:rPr>
        <w:t xml:space="preserve">3.1 </w:t>
      </w:r>
      <w:r w:rsidR="00B22168">
        <w:rPr>
          <w:rFonts w:ascii="Calibri" w:hAnsi="Calibri" w:cs="Calibri"/>
        </w:rPr>
        <w:t>Subproject</w:t>
      </w:r>
      <w:r w:rsidRPr="004345FD">
        <w:rPr>
          <w:rFonts w:ascii="Calibri" w:hAnsi="Calibri" w:cs="Calibri"/>
        </w:rPr>
        <w:t xml:space="preserve"> Setting </w:t>
      </w:r>
    </w:p>
    <w:p w14:paraId="15008994" w14:textId="77777777" w:rsidR="005B747F" w:rsidRPr="004345FD" w:rsidRDefault="005B747F" w:rsidP="00104C16">
      <w:pPr>
        <w:spacing w:after="0"/>
        <w:ind w:left="720"/>
        <w:jc w:val="both"/>
        <w:rPr>
          <w:rFonts w:ascii="Calibri" w:hAnsi="Calibri" w:cs="Calibri"/>
        </w:rPr>
      </w:pPr>
      <w:r w:rsidRPr="004345FD">
        <w:rPr>
          <w:rFonts w:ascii="Calibri" w:hAnsi="Calibri" w:cs="Calibri"/>
        </w:rPr>
        <w:t xml:space="preserve">3.2 Physical Environment </w:t>
      </w:r>
    </w:p>
    <w:p w14:paraId="50AABD9E" w14:textId="77777777" w:rsidR="005B747F" w:rsidRPr="004345FD" w:rsidRDefault="005B747F" w:rsidP="00104C16">
      <w:pPr>
        <w:spacing w:after="0"/>
        <w:ind w:left="720"/>
        <w:jc w:val="both"/>
        <w:rPr>
          <w:rFonts w:ascii="Calibri" w:hAnsi="Calibri" w:cs="Calibri"/>
        </w:rPr>
      </w:pPr>
      <w:r w:rsidRPr="004345FD">
        <w:rPr>
          <w:rFonts w:ascii="Calibri" w:hAnsi="Calibri" w:cs="Calibri"/>
        </w:rPr>
        <w:t xml:space="preserve">3.3 Water Resources </w:t>
      </w:r>
    </w:p>
    <w:p w14:paraId="413941D9" w14:textId="77777777" w:rsidR="005B747F" w:rsidRPr="004345FD" w:rsidRDefault="005B747F" w:rsidP="00104C16">
      <w:pPr>
        <w:spacing w:after="0"/>
        <w:ind w:left="720"/>
        <w:jc w:val="both"/>
        <w:rPr>
          <w:rFonts w:ascii="Calibri" w:hAnsi="Calibri" w:cs="Calibri"/>
        </w:rPr>
      </w:pPr>
      <w:r w:rsidRPr="004345FD">
        <w:rPr>
          <w:rFonts w:ascii="Calibri" w:hAnsi="Calibri" w:cs="Calibri"/>
        </w:rPr>
        <w:t xml:space="preserve">3.4 Biological Environment </w:t>
      </w:r>
    </w:p>
    <w:p w14:paraId="4C9FE771" w14:textId="77777777" w:rsidR="005B747F" w:rsidRPr="004345FD" w:rsidRDefault="005B747F" w:rsidP="00104C16">
      <w:pPr>
        <w:spacing w:after="0"/>
        <w:ind w:left="720"/>
        <w:jc w:val="both"/>
        <w:rPr>
          <w:rFonts w:ascii="Calibri" w:hAnsi="Calibri" w:cs="Calibri"/>
        </w:rPr>
      </w:pPr>
      <w:r w:rsidRPr="004345FD">
        <w:rPr>
          <w:rFonts w:ascii="Calibri" w:hAnsi="Calibri" w:cs="Calibri"/>
        </w:rPr>
        <w:t xml:space="preserve">3.5 Socio-Economic Environment </w:t>
      </w:r>
    </w:p>
    <w:p w14:paraId="2D7EAA13" w14:textId="77777777" w:rsidR="005B747F" w:rsidRPr="004345FD" w:rsidRDefault="005B747F" w:rsidP="00104C16">
      <w:pPr>
        <w:spacing w:after="0"/>
        <w:ind w:left="720"/>
        <w:jc w:val="both"/>
        <w:rPr>
          <w:rFonts w:ascii="Calibri" w:hAnsi="Calibri" w:cs="Calibri"/>
        </w:rPr>
      </w:pPr>
      <w:r w:rsidRPr="004345FD">
        <w:rPr>
          <w:rFonts w:ascii="Calibri" w:hAnsi="Calibri" w:cs="Calibri"/>
        </w:rPr>
        <w:t>3.6 Existing Dam Safety Conditions</w:t>
      </w:r>
    </w:p>
    <w:p w14:paraId="6F4F7470" w14:textId="77777777" w:rsidR="005B747F" w:rsidRPr="004345FD" w:rsidRDefault="005B747F" w:rsidP="00104C16">
      <w:pPr>
        <w:numPr>
          <w:ilvl w:val="0"/>
          <w:numId w:val="4"/>
        </w:numPr>
        <w:spacing w:after="0" w:line="240" w:lineRule="auto"/>
        <w:jc w:val="both"/>
        <w:rPr>
          <w:rFonts w:ascii="Calibri" w:hAnsi="Calibri" w:cs="Calibri"/>
        </w:rPr>
      </w:pPr>
      <w:r w:rsidRPr="004345FD">
        <w:rPr>
          <w:rFonts w:ascii="Calibri" w:hAnsi="Calibri" w:cs="Calibri"/>
        </w:rPr>
        <w:t xml:space="preserve">ENVIRONMENTAL AND SOCIAL RISKS AND IMPACTS </w:t>
      </w:r>
    </w:p>
    <w:p w14:paraId="5632EF36" w14:textId="77777777" w:rsidR="005B747F" w:rsidRPr="004345FD" w:rsidRDefault="005B747F" w:rsidP="00104C16">
      <w:pPr>
        <w:spacing w:after="0"/>
        <w:ind w:left="720"/>
        <w:jc w:val="both"/>
        <w:rPr>
          <w:rFonts w:ascii="Calibri" w:hAnsi="Calibri" w:cs="Calibri"/>
        </w:rPr>
      </w:pPr>
      <w:r w:rsidRPr="004345FD">
        <w:rPr>
          <w:rFonts w:ascii="Calibri" w:hAnsi="Calibri" w:cs="Calibri"/>
        </w:rPr>
        <w:t xml:space="preserve">4.1 Overview </w:t>
      </w:r>
    </w:p>
    <w:p w14:paraId="7B0FD4A3" w14:textId="77777777" w:rsidR="005B747F" w:rsidRPr="004345FD" w:rsidRDefault="005B747F" w:rsidP="00104C16">
      <w:pPr>
        <w:spacing w:after="0"/>
        <w:ind w:left="720"/>
        <w:jc w:val="both"/>
        <w:rPr>
          <w:rFonts w:ascii="Calibri" w:hAnsi="Calibri" w:cs="Calibri"/>
        </w:rPr>
      </w:pPr>
      <w:r w:rsidRPr="004345FD">
        <w:rPr>
          <w:rFonts w:ascii="Calibri" w:hAnsi="Calibri" w:cs="Calibri"/>
        </w:rPr>
        <w:t xml:space="preserve">4.2 Environmental Risks and Impacts </w:t>
      </w:r>
    </w:p>
    <w:p w14:paraId="295D723E" w14:textId="77777777" w:rsidR="005B747F" w:rsidRPr="004345FD" w:rsidRDefault="005B747F" w:rsidP="00104C16">
      <w:pPr>
        <w:spacing w:after="0"/>
        <w:ind w:left="720" w:firstLine="720"/>
        <w:jc w:val="both"/>
        <w:rPr>
          <w:rFonts w:ascii="Calibri" w:hAnsi="Calibri" w:cs="Calibri"/>
        </w:rPr>
      </w:pPr>
      <w:r w:rsidRPr="004345FD">
        <w:rPr>
          <w:rFonts w:ascii="Calibri" w:hAnsi="Calibri" w:cs="Calibri"/>
        </w:rPr>
        <w:t xml:space="preserve">4.2.1 </w:t>
      </w:r>
      <w:r w:rsidR="000D5CFA" w:rsidRPr="004345FD">
        <w:rPr>
          <w:rFonts w:ascii="Calibri" w:hAnsi="Calibri" w:cs="Calibri"/>
        </w:rPr>
        <w:t>Dust Emissions</w:t>
      </w:r>
      <w:r w:rsidR="000D5CFA" w:rsidRPr="004345FD" w:rsidDel="000D5CFA">
        <w:rPr>
          <w:rFonts w:ascii="Calibri" w:hAnsi="Calibri" w:cs="Calibri"/>
        </w:rPr>
        <w:t xml:space="preserve"> </w:t>
      </w:r>
    </w:p>
    <w:p w14:paraId="00F48646" w14:textId="77777777" w:rsidR="005B747F" w:rsidRPr="004345FD" w:rsidRDefault="005B747F" w:rsidP="00104C16">
      <w:pPr>
        <w:spacing w:after="0"/>
        <w:ind w:left="720" w:firstLine="720"/>
        <w:jc w:val="both"/>
        <w:rPr>
          <w:rFonts w:ascii="Calibri" w:hAnsi="Calibri" w:cs="Calibri"/>
        </w:rPr>
      </w:pPr>
      <w:r w:rsidRPr="004345FD">
        <w:rPr>
          <w:rFonts w:ascii="Calibri" w:hAnsi="Calibri" w:cs="Calibri"/>
        </w:rPr>
        <w:t xml:space="preserve">4.2.2 </w:t>
      </w:r>
      <w:r w:rsidR="000D5CFA" w:rsidRPr="004345FD">
        <w:rPr>
          <w:rFonts w:ascii="Calibri" w:hAnsi="Calibri" w:cs="Calibri"/>
        </w:rPr>
        <w:t xml:space="preserve">Noise and Vibration </w:t>
      </w:r>
    </w:p>
    <w:p w14:paraId="3FCFE56D" w14:textId="77777777" w:rsidR="005B747F" w:rsidRPr="004345FD" w:rsidRDefault="005B747F" w:rsidP="00104C16">
      <w:pPr>
        <w:spacing w:after="0"/>
        <w:ind w:left="720" w:firstLine="720"/>
        <w:jc w:val="both"/>
        <w:rPr>
          <w:rFonts w:ascii="Calibri" w:hAnsi="Calibri" w:cs="Calibri"/>
        </w:rPr>
      </w:pPr>
      <w:r w:rsidRPr="004345FD">
        <w:rPr>
          <w:rFonts w:ascii="Calibri" w:hAnsi="Calibri" w:cs="Calibri"/>
        </w:rPr>
        <w:t xml:space="preserve">4.2.3 </w:t>
      </w:r>
      <w:r w:rsidR="000D5CFA" w:rsidRPr="004345FD">
        <w:rPr>
          <w:rFonts w:ascii="Calibri" w:hAnsi="Calibri" w:cs="Calibri"/>
        </w:rPr>
        <w:t xml:space="preserve">Water Quality Risks </w:t>
      </w:r>
    </w:p>
    <w:p w14:paraId="25A150B4" w14:textId="77777777" w:rsidR="005B747F" w:rsidRPr="004345FD" w:rsidRDefault="005B747F" w:rsidP="00104C16">
      <w:pPr>
        <w:spacing w:after="0"/>
        <w:ind w:left="720" w:firstLine="720"/>
        <w:jc w:val="both"/>
        <w:rPr>
          <w:rFonts w:ascii="Calibri" w:hAnsi="Calibri" w:cs="Calibri"/>
        </w:rPr>
      </w:pPr>
      <w:r w:rsidRPr="004345FD">
        <w:rPr>
          <w:rFonts w:ascii="Calibri" w:hAnsi="Calibri" w:cs="Calibri"/>
        </w:rPr>
        <w:t xml:space="preserve">4.2.4 </w:t>
      </w:r>
      <w:r w:rsidR="000D5CFA" w:rsidRPr="004345FD">
        <w:rPr>
          <w:rFonts w:ascii="Calibri" w:hAnsi="Calibri" w:cs="Calibri"/>
        </w:rPr>
        <w:t xml:space="preserve">Construction Waste Generation </w:t>
      </w:r>
    </w:p>
    <w:p w14:paraId="38A1E0FC" w14:textId="77777777" w:rsidR="005B747F" w:rsidRPr="004345FD" w:rsidRDefault="005B747F" w:rsidP="00104C16">
      <w:pPr>
        <w:spacing w:after="0"/>
        <w:ind w:left="720" w:firstLine="720"/>
        <w:jc w:val="both"/>
        <w:rPr>
          <w:rFonts w:ascii="Calibri" w:hAnsi="Calibri" w:cs="Calibri"/>
        </w:rPr>
      </w:pPr>
      <w:r w:rsidRPr="004345FD">
        <w:rPr>
          <w:rFonts w:ascii="Calibri" w:hAnsi="Calibri" w:cs="Calibri"/>
        </w:rPr>
        <w:t xml:space="preserve">4.2.5 Hazardous Materials and </w:t>
      </w:r>
      <w:r w:rsidR="009B1A78">
        <w:rPr>
          <w:rFonts w:ascii="Calibri" w:hAnsi="Calibri" w:cs="Calibri"/>
        </w:rPr>
        <w:t>Associated Waste</w:t>
      </w:r>
      <w:r w:rsidRPr="004345FD">
        <w:rPr>
          <w:rFonts w:ascii="Calibri" w:hAnsi="Calibri" w:cs="Calibri"/>
        </w:rPr>
        <w:t xml:space="preserve"> </w:t>
      </w:r>
    </w:p>
    <w:p w14:paraId="3540E3FC" w14:textId="77777777" w:rsidR="005B747F" w:rsidRPr="004345FD" w:rsidRDefault="005B747F" w:rsidP="00104C16">
      <w:pPr>
        <w:spacing w:after="0"/>
        <w:ind w:left="720"/>
        <w:jc w:val="both"/>
        <w:rPr>
          <w:rFonts w:ascii="Calibri" w:hAnsi="Calibri" w:cs="Calibri"/>
        </w:rPr>
      </w:pPr>
      <w:r w:rsidRPr="004345FD">
        <w:rPr>
          <w:rFonts w:ascii="Calibri" w:hAnsi="Calibri" w:cs="Calibri"/>
        </w:rPr>
        <w:t xml:space="preserve">4.3 Social Risks and Impacts </w:t>
      </w:r>
    </w:p>
    <w:p w14:paraId="15771C7B" w14:textId="77777777" w:rsidR="005B747F" w:rsidRPr="004345FD" w:rsidRDefault="005B747F" w:rsidP="00104C16">
      <w:pPr>
        <w:spacing w:after="0"/>
        <w:ind w:left="720" w:firstLine="720"/>
        <w:jc w:val="both"/>
        <w:rPr>
          <w:rFonts w:ascii="Calibri" w:hAnsi="Calibri" w:cs="Calibri"/>
        </w:rPr>
      </w:pPr>
      <w:r w:rsidRPr="004345FD">
        <w:rPr>
          <w:rFonts w:ascii="Calibri" w:hAnsi="Calibri" w:cs="Calibri"/>
        </w:rPr>
        <w:t xml:space="preserve">4.3.1 Occupational Health and Safety Risks </w:t>
      </w:r>
    </w:p>
    <w:p w14:paraId="158C5DAC" w14:textId="77777777" w:rsidR="005B747F" w:rsidRPr="004345FD" w:rsidRDefault="005B747F" w:rsidP="00104C16">
      <w:pPr>
        <w:spacing w:after="0"/>
        <w:ind w:left="720" w:firstLine="720"/>
        <w:jc w:val="both"/>
        <w:rPr>
          <w:rFonts w:ascii="Calibri" w:hAnsi="Calibri" w:cs="Calibri"/>
        </w:rPr>
      </w:pPr>
      <w:r w:rsidRPr="004345FD">
        <w:rPr>
          <w:rFonts w:ascii="Calibri" w:hAnsi="Calibri" w:cs="Calibri"/>
        </w:rPr>
        <w:t xml:space="preserve">4.3.2 Community Health and Safety Risks </w:t>
      </w:r>
    </w:p>
    <w:p w14:paraId="44F251CC" w14:textId="77777777" w:rsidR="005B747F" w:rsidRPr="004345FD" w:rsidRDefault="005B747F" w:rsidP="00104C16">
      <w:pPr>
        <w:spacing w:after="0"/>
        <w:ind w:left="720" w:firstLine="720"/>
        <w:jc w:val="both"/>
        <w:rPr>
          <w:rFonts w:ascii="Calibri" w:hAnsi="Calibri" w:cs="Calibri"/>
        </w:rPr>
      </w:pPr>
      <w:r w:rsidRPr="004345FD">
        <w:rPr>
          <w:rFonts w:ascii="Calibri" w:hAnsi="Calibri" w:cs="Calibri"/>
        </w:rPr>
        <w:t xml:space="preserve">4.3.3 Labour and Working Conditions </w:t>
      </w:r>
    </w:p>
    <w:p w14:paraId="1F38CF6F" w14:textId="77777777" w:rsidR="005B747F" w:rsidRPr="004345FD" w:rsidRDefault="005B747F" w:rsidP="00104C16">
      <w:pPr>
        <w:spacing w:after="0"/>
        <w:ind w:left="720"/>
        <w:jc w:val="both"/>
        <w:rPr>
          <w:rFonts w:ascii="Calibri" w:hAnsi="Calibri" w:cs="Calibri"/>
        </w:rPr>
      </w:pPr>
      <w:r w:rsidRPr="004345FD">
        <w:rPr>
          <w:rFonts w:ascii="Calibri" w:hAnsi="Calibri" w:cs="Calibri"/>
        </w:rPr>
        <w:t>4.4 Dam Safety Related Risks</w:t>
      </w:r>
    </w:p>
    <w:p w14:paraId="617AA45F" w14:textId="77777777" w:rsidR="005B747F" w:rsidRDefault="005B747F" w:rsidP="00104C16">
      <w:pPr>
        <w:numPr>
          <w:ilvl w:val="0"/>
          <w:numId w:val="4"/>
        </w:numPr>
        <w:spacing w:after="0" w:line="240" w:lineRule="auto"/>
        <w:jc w:val="both"/>
        <w:rPr>
          <w:rFonts w:ascii="Calibri" w:hAnsi="Calibri" w:cs="Calibri"/>
        </w:rPr>
      </w:pPr>
      <w:r w:rsidRPr="004345FD">
        <w:rPr>
          <w:rFonts w:ascii="Calibri" w:hAnsi="Calibri" w:cs="Calibri"/>
        </w:rPr>
        <w:t xml:space="preserve">ENVIRONMENTAL AND SOCIAL MITIGATION MEASURES </w:t>
      </w:r>
    </w:p>
    <w:p w14:paraId="3900C28E" w14:textId="77777777" w:rsidR="005B747F" w:rsidRDefault="005B747F" w:rsidP="00104C16">
      <w:pPr>
        <w:spacing w:after="0" w:line="240" w:lineRule="auto"/>
        <w:ind w:left="720"/>
        <w:jc w:val="both"/>
        <w:rPr>
          <w:rFonts w:ascii="Calibri" w:hAnsi="Calibri" w:cs="Calibri"/>
        </w:rPr>
      </w:pPr>
      <w:r w:rsidRPr="004345FD">
        <w:rPr>
          <w:rFonts w:ascii="Calibri" w:hAnsi="Calibri" w:cs="Calibri"/>
        </w:rPr>
        <w:t xml:space="preserve">5.1 General </w:t>
      </w:r>
    </w:p>
    <w:p w14:paraId="6D348698" w14:textId="77777777" w:rsidR="005B747F" w:rsidRPr="004345FD" w:rsidRDefault="005B747F" w:rsidP="00104C16">
      <w:pPr>
        <w:spacing w:after="0" w:line="240" w:lineRule="auto"/>
        <w:ind w:left="720"/>
        <w:jc w:val="both"/>
        <w:rPr>
          <w:rFonts w:ascii="Calibri" w:hAnsi="Calibri" w:cs="Calibri"/>
        </w:rPr>
      </w:pPr>
      <w:r w:rsidRPr="004345FD">
        <w:rPr>
          <w:rFonts w:ascii="Calibri" w:hAnsi="Calibri" w:cs="Calibri"/>
        </w:rPr>
        <w:t>5.2 Environmental and Social Mitigation Measures</w:t>
      </w:r>
    </w:p>
    <w:p w14:paraId="131C5A3A" w14:textId="77777777" w:rsidR="005B747F" w:rsidRDefault="005B747F" w:rsidP="00104C16">
      <w:pPr>
        <w:numPr>
          <w:ilvl w:val="0"/>
          <w:numId w:val="4"/>
        </w:numPr>
        <w:spacing w:after="0" w:line="240" w:lineRule="auto"/>
        <w:jc w:val="both"/>
        <w:rPr>
          <w:rFonts w:ascii="Calibri" w:hAnsi="Calibri" w:cs="Calibri"/>
        </w:rPr>
      </w:pPr>
      <w:r w:rsidRPr="004345FD">
        <w:rPr>
          <w:rFonts w:ascii="Calibri" w:hAnsi="Calibri" w:cs="Calibri"/>
        </w:rPr>
        <w:t xml:space="preserve">ENVIRONMENTAL AND SOCIAL MONITORING PLAN </w:t>
      </w:r>
    </w:p>
    <w:p w14:paraId="41BE10DA" w14:textId="77777777" w:rsidR="005B747F" w:rsidRDefault="005B747F" w:rsidP="00104C16">
      <w:pPr>
        <w:spacing w:after="0" w:line="240" w:lineRule="auto"/>
        <w:ind w:left="720"/>
        <w:jc w:val="both"/>
        <w:rPr>
          <w:rFonts w:ascii="Calibri" w:hAnsi="Calibri" w:cs="Calibri"/>
        </w:rPr>
      </w:pPr>
      <w:r w:rsidRPr="004345FD">
        <w:rPr>
          <w:rFonts w:ascii="Calibri" w:hAnsi="Calibri" w:cs="Calibri"/>
        </w:rPr>
        <w:t xml:space="preserve">6.1 Monitoring Objectives </w:t>
      </w:r>
    </w:p>
    <w:p w14:paraId="3399545C" w14:textId="77777777" w:rsidR="005B747F" w:rsidRPr="004345FD" w:rsidRDefault="005B747F" w:rsidP="00104C16">
      <w:pPr>
        <w:spacing w:after="0" w:line="240" w:lineRule="auto"/>
        <w:ind w:left="720"/>
        <w:jc w:val="both"/>
        <w:rPr>
          <w:rFonts w:ascii="Calibri" w:hAnsi="Calibri" w:cs="Calibri"/>
        </w:rPr>
      </w:pPr>
      <w:r w:rsidRPr="004345FD">
        <w:rPr>
          <w:rFonts w:ascii="Calibri" w:hAnsi="Calibri" w:cs="Calibri"/>
        </w:rPr>
        <w:t>6.2 Environmental and Social Monitoring Plan</w:t>
      </w:r>
    </w:p>
    <w:p w14:paraId="1C462D1C" w14:textId="77777777" w:rsidR="005B747F" w:rsidRPr="004345FD" w:rsidRDefault="005B747F" w:rsidP="00104C16">
      <w:pPr>
        <w:numPr>
          <w:ilvl w:val="0"/>
          <w:numId w:val="4"/>
        </w:numPr>
        <w:spacing w:after="0" w:line="240" w:lineRule="auto"/>
        <w:jc w:val="both"/>
        <w:rPr>
          <w:rFonts w:ascii="Calibri" w:hAnsi="Calibri" w:cs="Calibri"/>
        </w:rPr>
      </w:pPr>
      <w:r w:rsidRPr="004345FD">
        <w:rPr>
          <w:rFonts w:ascii="Calibri" w:hAnsi="Calibri" w:cs="Calibri"/>
        </w:rPr>
        <w:t xml:space="preserve">INSTITUTIONAL ARRANGEMENTS, CAPACITY BUILDING AND TRAINING </w:t>
      </w:r>
    </w:p>
    <w:p w14:paraId="4B3D3CED" w14:textId="77777777" w:rsidR="005B747F" w:rsidRPr="004345FD" w:rsidRDefault="005B747F" w:rsidP="00104C16">
      <w:pPr>
        <w:spacing w:after="0"/>
        <w:ind w:left="720"/>
        <w:jc w:val="both"/>
        <w:rPr>
          <w:rFonts w:ascii="Calibri" w:hAnsi="Calibri" w:cs="Calibri"/>
        </w:rPr>
      </w:pPr>
      <w:r w:rsidRPr="004345FD">
        <w:rPr>
          <w:rFonts w:ascii="Calibri" w:hAnsi="Calibri" w:cs="Calibri"/>
        </w:rPr>
        <w:t xml:space="preserve">7.1 Institutional Arrangements </w:t>
      </w:r>
    </w:p>
    <w:p w14:paraId="07571AF4" w14:textId="77777777" w:rsidR="005B747F" w:rsidRPr="004345FD" w:rsidRDefault="005B747F" w:rsidP="00104C16">
      <w:pPr>
        <w:spacing w:after="0"/>
        <w:ind w:left="720"/>
        <w:jc w:val="both"/>
        <w:rPr>
          <w:rFonts w:ascii="Calibri" w:hAnsi="Calibri" w:cs="Calibri"/>
        </w:rPr>
      </w:pPr>
      <w:r w:rsidRPr="004345FD">
        <w:rPr>
          <w:rFonts w:ascii="Calibri" w:hAnsi="Calibri" w:cs="Calibri"/>
        </w:rPr>
        <w:t xml:space="preserve">7.2 Institutional Responsibilities </w:t>
      </w:r>
    </w:p>
    <w:p w14:paraId="33B1C7BA" w14:textId="77777777" w:rsidR="005D3E32" w:rsidRDefault="005B747F" w:rsidP="00104C16">
      <w:pPr>
        <w:spacing w:after="0"/>
        <w:ind w:left="720"/>
        <w:jc w:val="both"/>
        <w:rPr>
          <w:rFonts w:ascii="Calibri" w:hAnsi="Calibri" w:cs="Calibri"/>
        </w:rPr>
      </w:pPr>
      <w:r w:rsidRPr="004345FD">
        <w:rPr>
          <w:rFonts w:ascii="Calibri" w:hAnsi="Calibri" w:cs="Calibri"/>
        </w:rPr>
        <w:t xml:space="preserve">7.3 Capacity Building and Training </w:t>
      </w:r>
    </w:p>
    <w:p w14:paraId="4647F02E" w14:textId="77777777" w:rsidR="005B747F" w:rsidRPr="004345FD" w:rsidRDefault="005B747F" w:rsidP="00104C16">
      <w:pPr>
        <w:spacing w:after="0"/>
        <w:ind w:left="720"/>
        <w:jc w:val="both"/>
        <w:rPr>
          <w:rFonts w:ascii="Calibri" w:hAnsi="Calibri" w:cs="Calibri"/>
        </w:rPr>
      </w:pPr>
      <w:r w:rsidRPr="004345FD">
        <w:rPr>
          <w:rFonts w:ascii="Calibri" w:hAnsi="Calibri" w:cs="Calibri"/>
        </w:rPr>
        <w:t>7.4 Reporting Arrangements</w:t>
      </w:r>
    </w:p>
    <w:p w14:paraId="50D5E4BC" w14:textId="77777777" w:rsidR="005B747F" w:rsidRPr="004345FD" w:rsidRDefault="005B747F" w:rsidP="00104C16">
      <w:pPr>
        <w:numPr>
          <w:ilvl w:val="0"/>
          <w:numId w:val="4"/>
        </w:numPr>
        <w:spacing w:after="0" w:line="240" w:lineRule="auto"/>
        <w:jc w:val="both"/>
        <w:rPr>
          <w:rFonts w:ascii="Calibri" w:hAnsi="Calibri" w:cs="Calibri"/>
        </w:rPr>
      </w:pPr>
      <w:r w:rsidRPr="004345FD">
        <w:rPr>
          <w:rFonts w:ascii="Calibri" w:hAnsi="Calibri" w:cs="Calibri"/>
        </w:rPr>
        <w:t>GRIEVANCE MECHANISM</w:t>
      </w:r>
    </w:p>
    <w:p w14:paraId="38B4D9D6" w14:textId="7EADF143" w:rsidR="005B747F" w:rsidRPr="004345FD" w:rsidRDefault="005B747F" w:rsidP="00104C16">
      <w:pPr>
        <w:numPr>
          <w:ilvl w:val="0"/>
          <w:numId w:val="4"/>
        </w:numPr>
        <w:spacing w:after="0" w:line="240" w:lineRule="auto"/>
        <w:jc w:val="both"/>
        <w:rPr>
          <w:rFonts w:ascii="Calibri" w:hAnsi="Calibri" w:cs="Calibri"/>
        </w:rPr>
      </w:pPr>
      <w:r w:rsidRPr="004345FD">
        <w:rPr>
          <w:rFonts w:ascii="Calibri" w:hAnsi="Calibri" w:cs="Calibri"/>
        </w:rPr>
        <w:t xml:space="preserve">IMPLEMENTATION SCHEDULE AND INTEGRATION OF ESMP INTO </w:t>
      </w:r>
      <w:r w:rsidR="00B22168">
        <w:rPr>
          <w:rFonts w:ascii="Calibri" w:hAnsi="Calibri" w:cs="Calibri"/>
        </w:rPr>
        <w:t>SUBPROJECT</w:t>
      </w:r>
      <w:r w:rsidRPr="004345FD">
        <w:rPr>
          <w:rFonts w:ascii="Calibri" w:hAnsi="Calibri" w:cs="Calibri"/>
        </w:rPr>
        <w:t xml:space="preserve"> IMPLEMENTATION </w:t>
      </w:r>
    </w:p>
    <w:p w14:paraId="0D15C2E8" w14:textId="77777777" w:rsidR="005B747F" w:rsidRPr="004345FD" w:rsidRDefault="005B747F" w:rsidP="00104C16">
      <w:pPr>
        <w:spacing w:after="0"/>
        <w:ind w:left="720"/>
        <w:jc w:val="both"/>
        <w:rPr>
          <w:rFonts w:ascii="Calibri" w:hAnsi="Calibri" w:cs="Calibri"/>
        </w:rPr>
      </w:pPr>
      <w:r w:rsidRPr="004345FD">
        <w:rPr>
          <w:rFonts w:ascii="Calibri" w:hAnsi="Calibri" w:cs="Calibri"/>
        </w:rPr>
        <w:t xml:space="preserve">9.1 ESMP Implementation Schedule </w:t>
      </w:r>
    </w:p>
    <w:p w14:paraId="16E301CB" w14:textId="0DA3EADF" w:rsidR="005B747F" w:rsidRPr="0068540F" w:rsidRDefault="005B747F" w:rsidP="00104C16">
      <w:pPr>
        <w:spacing w:after="0"/>
        <w:ind w:left="720"/>
        <w:jc w:val="both"/>
        <w:rPr>
          <w:rFonts w:ascii="Calibri" w:hAnsi="Calibri" w:cs="Calibri"/>
        </w:rPr>
      </w:pPr>
      <w:r w:rsidRPr="004345FD">
        <w:rPr>
          <w:rFonts w:ascii="Calibri" w:hAnsi="Calibri" w:cs="Calibri"/>
        </w:rPr>
        <w:t xml:space="preserve">9.2 Integration of ESMP into </w:t>
      </w:r>
      <w:r w:rsidR="00B22168">
        <w:rPr>
          <w:rFonts w:ascii="Calibri" w:hAnsi="Calibri" w:cs="Calibri"/>
        </w:rPr>
        <w:t>Subproject</w:t>
      </w:r>
      <w:r w:rsidRPr="004345FD">
        <w:rPr>
          <w:rFonts w:ascii="Calibri" w:hAnsi="Calibri" w:cs="Calibri"/>
        </w:rPr>
        <w:t xml:space="preserve"> Implementation</w:t>
      </w:r>
    </w:p>
    <w:p w14:paraId="1DC8957A" w14:textId="77777777" w:rsidR="005B747F" w:rsidRPr="004345FD" w:rsidRDefault="005B747F" w:rsidP="00104C16">
      <w:pPr>
        <w:spacing w:before="100" w:beforeAutospacing="1" w:after="100" w:afterAutospacing="1"/>
        <w:jc w:val="both"/>
        <w:rPr>
          <w:rFonts w:ascii="Calibri" w:eastAsia="Times New Roman" w:hAnsi="Calibri" w:cs="Calibri"/>
        </w:rPr>
      </w:pPr>
      <w:r w:rsidRPr="004345FD">
        <w:rPr>
          <w:rFonts w:ascii="Calibri" w:eastAsia="Times New Roman" w:hAnsi="Calibri" w:cs="Calibri"/>
          <w:b/>
          <w:bCs/>
        </w:rPr>
        <w:t>List of Tables</w:t>
      </w:r>
    </w:p>
    <w:p w14:paraId="331B1CCC" w14:textId="77777777" w:rsidR="009D2EDE" w:rsidRPr="004345FD" w:rsidRDefault="009D2EDE" w:rsidP="00104C16">
      <w:pPr>
        <w:numPr>
          <w:ilvl w:val="0"/>
          <w:numId w:val="5"/>
        </w:numPr>
        <w:spacing w:before="100" w:beforeAutospacing="1" w:after="100" w:afterAutospacing="1" w:line="240" w:lineRule="auto"/>
        <w:jc w:val="both"/>
        <w:rPr>
          <w:rFonts w:ascii="Calibri" w:eastAsia="Times New Roman" w:hAnsi="Calibri" w:cs="Calibri"/>
        </w:rPr>
      </w:pPr>
      <w:r w:rsidRPr="004345FD">
        <w:rPr>
          <w:rFonts w:ascii="Calibri" w:eastAsia="Times New Roman" w:hAnsi="Calibri" w:cs="Calibri"/>
        </w:rPr>
        <w:t xml:space="preserve">Table 1. Summary Sheet </w:t>
      </w:r>
    </w:p>
    <w:p w14:paraId="322C8FC8" w14:textId="77777777" w:rsidR="009D2EDE" w:rsidRPr="004345FD" w:rsidRDefault="009D2EDE" w:rsidP="00104C16">
      <w:pPr>
        <w:numPr>
          <w:ilvl w:val="0"/>
          <w:numId w:val="5"/>
        </w:numPr>
        <w:spacing w:before="100" w:beforeAutospacing="1" w:after="100" w:afterAutospacing="1" w:line="240" w:lineRule="auto"/>
        <w:jc w:val="both"/>
        <w:rPr>
          <w:rFonts w:ascii="Calibri" w:eastAsia="Times New Roman" w:hAnsi="Calibri" w:cs="Calibri"/>
        </w:rPr>
      </w:pPr>
      <w:r w:rsidRPr="004345FD">
        <w:rPr>
          <w:rFonts w:ascii="Calibri" w:eastAsia="Times New Roman" w:hAnsi="Calibri" w:cs="Calibri"/>
        </w:rPr>
        <w:t>Table 2</w:t>
      </w:r>
      <w:r>
        <w:rPr>
          <w:rFonts w:ascii="Calibri" w:eastAsia="Times New Roman" w:hAnsi="Calibri" w:cs="Calibri"/>
        </w:rPr>
        <w:t>-1</w:t>
      </w:r>
      <w:r w:rsidRPr="004345FD">
        <w:rPr>
          <w:rFonts w:ascii="Calibri" w:eastAsia="Times New Roman" w:hAnsi="Calibri" w:cs="Calibri"/>
        </w:rPr>
        <w:t xml:space="preserve">. Applicable National Legislation </w:t>
      </w:r>
    </w:p>
    <w:p w14:paraId="7294C50B" w14:textId="77777777" w:rsidR="009D2EDE" w:rsidRPr="004345FD" w:rsidRDefault="009D2EDE" w:rsidP="00104C16">
      <w:pPr>
        <w:numPr>
          <w:ilvl w:val="0"/>
          <w:numId w:val="5"/>
        </w:numPr>
        <w:spacing w:before="100" w:beforeAutospacing="1" w:after="100" w:afterAutospacing="1" w:line="240" w:lineRule="auto"/>
        <w:jc w:val="both"/>
        <w:rPr>
          <w:rFonts w:ascii="Calibri" w:eastAsia="Times New Roman" w:hAnsi="Calibri" w:cs="Calibri"/>
        </w:rPr>
      </w:pPr>
      <w:r>
        <w:rPr>
          <w:rFonts w:ascii="Calibri" w:eastAsia="Times New Roman" w:hAnsi="Calibri" w:cs="Calibri"/>
        </w:rPr>
        <w:t>Table 2-2</w:t>
      </w:r>
      <w:r w:rsidRPr="004345FD">
        <w:rPr>
          <w:rFonts w:ascii="Calibri" w:eastAsia="Times New Roman" w:hAnsi="Calibri" w:cs="Calibri"/>
        </w:rPr>
        <w:t xml:space="preserve">. Applicability of World Bank Environmental and Social Standards </w:t>
      </w:r>
    </w:p>
    <w:p w14:paraId="50582B95" w14:textId="77777777" w:rsidR="009D2EDE" w:rsidRPr="004345FD" w:rsidRDefault="009D2EDE" w:rsidP="00104C16">
      <w:pPr>
        <w:numPr>
          <w:ilvl w:val="0"/>
          <w:numId w:val="5"/>
        </w:numPr>
        <w:spacing w:before="100" w:beforeAutospacing="1" w:after="100" w:afterAutospacing="1" w:line="240" w:lineRule="auto"/>
        <w:jc w:val="both"/>
        <w:rPr>
          <w:rFonts w:ascii="Calibri" w:eastAsia="Times New Roman" w:hAnsi="Calibri" w:cs="Calibri"/>
        </w:rPr>
      </w:pPr>
      <w:r>
        <w:rPr>
          <w:rFonts w:ascii="Calibri" w:eastAsia="Times New Roman" w:hAnsi="Calibri" w:cs="Calibri"/>
        </w:rPr>
        <w:t>Table 5-1</w:t>
      </w:r>
      <w:r w:rsidRPr="004345FD">
        <w:rPr>
          <w:rFonts w:ascii="Calibri" w:eastAsia="Times New Roman" w:hAnsi="Calibri" w:cs="Calibri"/>
        </w:rPr>
        <w:t xml:space="preserve">. Environmental and Social Mitigation Measures </w:t>
      </w:r>
    </w:p>
    <w:p w14:paraId="618CE53E" w14:textId="77777777" w:rsidR="009D2EDE" w:rsidRPr="004345FD" w:rsidRDefault="009D2EDE" w:rsidP="00104C16">
      <w:pPr>
        <w:numPr>
          <w:ilvl w:val="0"/>
          <w:numId w:val="5"/>
        </w:numPr>
        <w:spacing w:before="100" w:beforeAutospacing="1" w:after="100" w:afterAutospacing="1" w:line="240" w:lineRule="auto"/>
        <w:jc w:val="both"/>
        <w:rPr>
          <w:rFonts w:ascii="Calibri" w:eastAsia="Times New Roman" w:hAnsi="Calibri" w:cs="Calibri"/>
        </w:rPr>
      </w:pPr>
      <w:r w:rsidRPr="004345FD">
        <w:rPr>
          <w:rFonts w:ascii="Calibri" w:eastAsia="Times New Roman" w:hAnsi="Calibri" w:cs="Calibri"/>
        </w:rPr>
        <w:t xml:space="preserve">Table </w:t>
      </w:r>
      <w:r>
        <w:rPr>
          <w:rFonts w:ascii="Calibri" w:eastAsia="Times New Roman" w:hAnsi="Calibri" w:cs="Calibri"/>
        </w:rPr>
        <w:t>6-1</w:t>
      </w:r>
      <w:r w:rsidRPr="004345FD">
        <w:rPr>
          <w:rFonts w:ascii="Calibri" w:eastAsia="Times New Roman" w:hAnsi="Calibri" w:cs="Calibri"/>
        </w:rPr>
        <w:t xml:space="preserve">. Environmental and Social Monitoring Plan </w:t>
      </w:r>
    </w:p>
    <w:p w14:paraId="75436DDC" w14:textId="77777777" w:rsidR="009D2EDE" w:rsidRPr="004345FD" w:rsidRDefault="009D2EDE" w:rsidP="00104C16">
      <w:pPr>
        <w:numPr>
          <w:ilvl w:val="0"/>
          <w:numId w:val="5"/>
        </w:numPr>
        <w:spacing w:before="100" w:beforeAutospacing="1" w:after="100" w:afterAutospacing="1" w:line="240" w:lineRule="auto"/>
        <w:jc w:val="both"/>
        <w:rPr>
          <w:rFonts w:ascii="Calibri" w:eastAsia="Times New Roman" w:hAnsi="Calibri" w:cs="Calibri"/>
        </w:rPr>
      </w:pPr>
      <w:r w:rsidRPr="004345FD">
        <w:rPr>
          <w:rFonts w:ascii="Calibri" w:eastAsia="Times New Roman" w:hAnsi="Calibri" w:cs="Calibri"/>
        </w:rPr>
        <w:t xml:space="preserve">Table </w:t>
      </w:r>
      <w:r>
        <w:rPr>
          <w:rFonts w:ascii="Calibri" w:eastAsia="Times New Roman" w:hAnsi="Calibri" w:cs="Calibri"/>
        </w:rPr>
        <w:t>7-1</w:t>
      </w:r>
      <w:r w:rsidRPr="004345FD">
        <w:rPr>
          <w:rFonts w:ascii="Calibri" w:eastAsia="Times New Roman" w:hAnsi="Calibri" w:cs="Calibri"/>
        </w:rPr>
        <w:t xml:space="preserve">. Institutional Responsibilities </w:t>
      </w:r>
    </w:p>
    <w:p w14:paraId="36DA982B" w14:textId="77777777" w:rsidR="009D2EDE" w:rsidRPr="004345FD" w:rsidRDefault="009D2EDE" w:rsidP="00104C16">
      <w:pPr>
        <w:numPr>
          <w:ilvl w:val="0"/>
          <w:numId w:val="5"/>
        </w:numPr>
        <w:spacing w:before="100" w:beforeAutospacing="1" w:after="100" w:afterAutospacing="1" w:line="240" w:lineRule="auto"/>
        <w:jc w:val="both"/>
        <w:rPr>
          <w:rFonts w:ascii="Calibri" w:eastAsia="Times New Roman" w:hAnsi="Calibri" w:cs="Calibri"/>
        </w:rPr>
      </w:pPr>
      <w:r w:rsidRPr="004345FD">
        <w:rPr>
          <w:rFonts w:ascii="Calibri" w:eastAsia="Times New Roman" w:hAnsi="Calibri" w:cs="Calibri"/>
        </w:rPr>
        <w:t>Table 7</w:t>
      </w:r>
      <w:r>
        <w:rPr>
          <w:rFonts w:ascii="Calibri" w:eastAsia="Times New Roman" w:hAnsi="Calibri" w:cs="Calibri"/>
        </w:rPr>
        <w:t>-2</w:t>
      </w:r>
      <w:r w:rsidRPr="004345FD">
        <w:rPr>
          <w:rFonts w:ascii="Calibri" w:eastAsia="Times New Roman" w:hAnsi="Calibri" w:cs="Calibri"/>
        </w:rPr>
        <w:t xml:space="preserve">. Training Requirements </w:t>
      </w:r>
    </w:p>
    <w:p w14:paraId="7B0C7E36" w14:textId="77777777" w:rsidR="009D2EDE" w:rsidRPr="004345FD" w:rsidRDefault="009D2EDE" w:rsidP="00104C16">
      <w:pPr>
        <w:numPr>
          <w:ilvl w:val="0"/>
          <w:numId w:val="5"/>
        </w:numPr>
        <w:spacing w:before="100" w:beforeAutospacing="1" w:after="100" w:afterAutospacing="1" w:line="240" w:lineRule="auto"/>
        <w:jc w:val="both"/>
        <w:rPr>
          <w:rFonts w:ascii="Calibri" w:eastAsia="Times New Roman" w:hAnsi="Calibri" w:cs="Calibri"/>
        </w:rPr>
      </w:pPr>
      <w:r>
        <w:rPr>
          <w:rFonts w:ascii="Calibri" w:eastAsia="Times New Roman" w:hAnsi="Calibri" w:cs="Calibri"/>
        </w:rPr>
        <w:t>Table 9-1</w:t>
      </w:r>
      <w:r w:rsidRPr="004345FD">
        <w:rPr>
          <w:rFonts w:ascii="Calibri" w:eastAsia="Times New Roman" w:hAnsi="Calibri" w:cs="Calibri"/>
        </w:rPr>
        <w:t>. ESMP Implementation Schedule</w:t>
      </w:r>
    </w:p>
    <w:p w14:paraId="2952E098" w14:textId="77777777" w:rsidR="005B747F" w:rsidRDefault="005B747F" w:rsidP="00104C16">
      <w:pPr>
        <w:ind w:left="720"/>
        <w:jc w:val="both"/>
      </w:pPr>
    </w:p>
    <w:p w14:paraId="6B7EEE2C" w14:textId="77777777" w:rsidR="005B747F" w:rsidRDefault="005B747F" w:rsidP="00104C16">
      <w:pPr>
        <w:ind w:left="720"/>
        <w:jc w:val="both"/>
      </w:pPr>
    </w:p>
    <w:p w14:paraId="7F840EB5" w14:textId="77777777" w:rsidR="005B747F" w:rsidRDefault="005B747F" w:rsidP="00104C16">
      <w:pPr>
        <w:ind w:left="720"/>
        <w:jc w:val="both"/>
      </w:pPr>
    </w:p>
    <w:p w14:paraId="0835385C" w14:textId="77777777" w:rsidR="00A942B0" w:rsidRDefault="00A942B0" w:rsidP="00104C16">
      <w:pPr>
        <w:ind w:left="720"/>
        <w:jc w:val="both"/>
      </w:pPr>
    </w:p>
    <w:p w14:paraId="7CBFC59C" w14:textId="77777777" w:rsidR="00A942B0" w:rsidRDefault="00A942B0" w:rsidP="00104C16">
      <w:pPr>
        <w:ind w:left="720"/>
        <w:jc w:val="both"/>
      </w:pPr>
    </w:p>
    <w:p w14:paraId="640CE79B" w14:textId="77777777" w:rsidR="00A942B0" w:rsidRDefault="00A942B0" w:rsidP="00104C16">
      <w:pPr>
        <w:ind w:left="720"/>
        <w:jc w:val="both"/>
      </w:pPr>
    </w:p>
    <w:p w14:paraId="5E1E21EA" w14:textId="77777777" w:rsidR="00A942B0" w:rsidRDefault="00A942B0" w:rsidP="00104C16">
      <w:pPr>
        <w:ind w:left="720"/>
        <w:jc w:val="both"/>
      </w:pPr>
    </w:p>
    <w:p w14:paraId="4507EA78" w14:textId="77777777" w:rsidR="00A942B0" w:rsidRDefault="00A942B0" w:rsidP="00104C16">
      <w:pPr>
        <w:ind w:left="720"/>
        <w:jc w:val="both"/>
      </w:pPr>
    </w:p>
    <w:p w14:paraId="5BBADCFA" w14:textId="77777777" w:rsidR="00A942B0" w:rsidRDefault="00A942B0" w:rsidP="00104C16">
      <w:pPr>
        <w:ind w:left="720"/>
        <w:jc w:val="both"/>
      </w:pPr>
    </w:p>
    <w:p w14:paraId="2ABC456D" w14:textId="77777777" w:rsidR="00A942B0" w:rsidRDefault="00A942B0" w:rsidP="00104C16">
      <w:pPr>
        <w:ind w:left="720"/>
        <w:jc w:val="both"/>
      </w:pPr>
    </w:p>
    <w:p w14:paraId="13C041F0" w14:textId="77777777" w:rsidR="00A942B0" w:rsidRDefault="00A942B0" w:rsidP="00104C16">
      <w:pPr>
        <w:ind w:left="720"/>
        <w:jc w:val="both"/>
      </w:pPr>
    </w:p>
    <w:p w14:paraId="51AE57C6" w14:textId="77777777" w:rsidR="00A942B0" w:rsidRDefault="00A942B0" w:rsidP="00104C16">
      <w:pPr>
        <w:ind w:left="720"/>
        <w:jc w:val="both"/>
      </w:pPr>
    </w:p>
    <w:p w14:paraId="286A1AA0" w14:textId="77777777" w:rsidR="00A942B0" w:rsidRDefault="00A942B0" w:rsidP="00104C16">
      <w:pPr>
        <w:ind w:left="720"/>
        <w:jc w:val="both"/>
      </w:pPr>
    </w:p>
    <w:p w14:paraId="098C41D9" w14:textId="77777777" w:rsidR="00A942B0" w:rsidRDefault="00A942B0" w:rsidP="00104C16">
      <w:pPr>
        <w:ind w:left="720"/>
        <w:jc w:val="both"/>
      </w:pPr>
    </w:p>
    <w:p w14:paraId="64C6CD83" w14:textId="77777777" w:rsidR="00945BD2" w:rsidRDefault="00945BD2" w:rsidP="00104C16">
      <w:pPr>
        <w:ind w:left="720"/>
        <w:jc w:val="both"/>
      </w:pPr>
    </w:p>
    <w:p w14:paraId="39C716D2" w14:textId="77777777" w:rsidR="00A942B0" w:rsidRDefault="00A942B0" w:rsidP="00104C16">
      <w:pPr>
        <w:ind w:left="720"/>
        <w:jc w:val="both"/>
      </w:pPr>
    </w:p>
    <w:p w14:paraId="25C35646" w14:textId="77777777" w:rsidR="0068540F" w:rsidRDefault="0068540F" w:rsidP="00104C16">
      <w:pPr>
        <w:ind w:left="720"/>
        <w:jc w:val="both"/>
      </w:pPr>
    </w:p>
    <w:p w14:paraId="51D1890E" w14:textId="77777777" w:rsidR="0068540F" w:rsidRDefault="0068540F" w:rsidP="00104C16">
      <w:pPr>
        <w:ind w:left="720"/>
        <w:jc w:val="both"/>
      </w:pPr>
    </w:p>
    <w:p w14:paraId="6E83BED1" w14:textId="77777777" w:rsidR="0068540F" w:rsidRDefault="0068540F" w:rsidP="00104C16">
      <w:pPr>
        <w:ind w:left="720"/>
        <w:jc w:val="both"/>
      </w:pPr>
    </w:p>
    <w:p w14:paraId="4F3C44DF" w14:textId="77777777" w:rsidR="00A942B0" w:rsidRDefault="00A942B0" w:rsidP="00104C16">
      <w:pPr>
        <w:ind w:left="720"/>
        <w:jc w:val="both"/>
      </w:pPr>
    </w:p>
    <w:p w14:paraId="562AFD0C" w14:textId="77777777" w:rsidR="000E28E9" w:rsidRDefault="000E28E9" w:rsidP="00104C16">
      <w:pPr>
        <w:ind w:left="720"/>
        <w:jc w:val="both"/>
      </w:pPr>
    </w:p>
    <w:p w14:paraId="4A3A8DA0" w14:textId="77777777" w:rsidR="00A942B0" w:rsidRDefault="00A942B0" w:rsidP="00104C16">
      <w:pPr>
        <w:ind w:left="720"/>
        <w:jc w:val="both"/>
      </w:pPr>
    </w:p>
    <w:p w14:paraId="43580BEA" w14:textId="77777777" w:rsidR="00A942B0" w:rsidRDefault="00A942B0" w:rsidP="00104C16">
      <w:pPr>
        <w:jc w:val="both"/>
      </w:pPr>
      <w:r>
        <w:t xml:space="preserve">Table 1. Summary Sheet  </w:t>
      </w:r>
    </w:p>
    <w:tbl>
      <w:tblPr>
        <w:tblStyle w:val="TableGrid"/>
        <w:tblW w:w="0" w:type="auto"/>
        <w:tblLook w:val="04A0" w:firstRow="1" w:lastRow="0" w:firstColumn="1" w:lastColumn="0" w:noHBand="0" w:noVBand="1"/>
      </w:tblPr>
      <w:tblGrid>
        <w:gridCol w:w="3397"/>
        <w:gridCol w:w="5953"/>
      </w:tblGrid>
      <w:tr w:rsidR="00F57742" w14:paraId="066F1197" w14:textId="77777777" w:rsidTr="00673A96">
        <w:tc>
          <w:tcPr>
            <w:tcW w:w="3397" w:type="dxa"/>
          </w:tcPr>
          <w:p w14:paraId="23CDF337" w14:textId="77777777" w:rsidR="00F57742" w:rsidRPr="00D056E4" w:rsidRDefault="00F57742" w:rsidP="00104C16">
            <w:pPr>
              <w:pStyle w:val="Compact"/>
              <w:jc w:val="both"/>
              <w:rPr>
                <w:rFonts w:ascii="Calibri" w:hAnsi="Calibri" w:cs="Calibri"/>
                <w:b/>
                <w:sz w:val="22"/>
              </w:rPr>
            </w:pPr>
            <w:r w:rsidRPr="00D056E4">
              <w:rPr>
                <w:rFonts w:ascii="Calibri" w:hAnsi="Calibri" w:cs="Calibri"/>
                <w:b/>
                <w:sz w:val="22"/>
              </w:rPr>
              <w:t>Item</w:t>
            </w:r>
          </w:p>
        </w:tc>
        <w:tc>
          <w:tcPr>
            <w:tcW w:w="5953" w:type="dxa"/>
          </w:tcPr>
          <w:p w14:paraId="2EF84B57" w14:textId="77777777" w:rsidR="00F57742" w:rsidRPr="00D056E4" w:rsidRDefault="00F57742" w:rsidP="00104C16">
            <w:pPr>
              <w:pStyle w:val="Compact"/>
              <w:jc w:val="both"/>
              <w:rPr>
                <w:rFonts w:ascii="Calibri" w:hAnsi="Calibri" w:cs="Calibri"/>
                <w:b/>
                <w:sz w:val="22"/>
              </w:rPr>
            </w:pPr>
            <w:r w:rsidRPr="00D056E4">
              <w:rPr>
                <w:rFonts w:ascii="Calibri" w:hAnsi="Calibri" w:cs="Calibri"/>
                <w:b/>
                <w:sz w:val="22"/>
              </w:rPr>
              <w:t>Description</w:t>
            </w:r>
          </w:p>
        </w:tc>
      </w:tr>
      <w:tr w:rsidR="00F57742" w14:paraId="7BCE01D1" w14:textId="77777777" w:rsidTr="00673A96">
        <w:tc>
          <w:tcPr>
            <w:tcW w:w="3397" w:type="dxa"/>
          </w:tcPr>
          <w:p w14:paraId="6E027E2F" w14:textId="31874044" w:rsidR="00F57742" w:rsidRPr="00D056E4" w:rsidRDefault="00F57742" w:rsidP="00673A96">
            <w:pPr>
              <w:pStyle w:val="Compact"/>
              <w:rPr>
                <w:rFonts w:ascii="Calibri" w:hAnsi="Calibri" w:cs="Calibri"/>
                <w:sz w:val="22"/>
              </w:rPr>
            </w:pPr>
            <w:r w:rsidRPr="00D056E4">
              <w:rPr>
                <w:rFonts w:ascii="Calibri" w:hAnsi="Calibri" w:cs="Calibri"/>
                <w:bCs/>
                <w:sz w:val="22"/>
              </w:rPr>
              <w:t>Name of the Sub</w:t>
            </w:r>
            <w:r w:rsidR="00B22168">
              <w:rPr>
                <w:rFonts w:ascii="Calibri" w:hAnsi="Calibri" w:cs="Calibri"/>
                <w:bCs/>
                <w:sz w:val="22"/>
              </w:rPr>
              <w:t>project</w:t>
            </w:r>
          </w:p>
        </w:tc>
        <w:tc>
          <w:tcPr>
            <w:tcW w:w="5953" w:type="dxa"/>
          </w:tcPr>
          <w:p w14:paraId="70AFB0FB" w14:textId="546BD4C1" w:rsidR="00F57742" w:rsidRPr="002B6516" w:rsidRDefault="00F57742" w:rsidP="00673A96">
            <w:pPr>
              <w:pStyle w:val="Compact"/>
              <w:rPr>
                <w:rFonts w:ascii="Calibri" w:hAnsi="Calibri" w:cs="Calibri"/>
                <w:sz w:val="22"/>
                <w:szCs w:val="22"/>
              </w:rPr>
            </w:pPr>
            <w:r w:rsidRPr="003472C2">
              <w:rPr>
                <w:rFonts w:ascii="Calibri" w:hAnsi="Calibri" w:cs="Calibri"/>
                <w:sz w:val="22"/>
                <w:szCs w:val="22"/>
              </w:rPr>
              <w:t xml:space="preserve">Batllava Dam </w:t>
            </w:r>
            <w:r w:rsidR="00C46818" w:rsidRPr="002B6516">
              <w:rPr>
                <w:sz w:val="22"/>
                <w:szCs w:val="22"/>
              </w:rPr>
              <w:t>– Priority Dam Safety Interventions</w:t>
            </w:r>
          </w:p>
          <w:p w14:paraId="1F257A35" w14:textId="77777777" w:rsidR="00F57742" w:rsidRPr="006A6CC1" w:rsidRDefault="00F57742" w:rsidP="00673A96">
            <w:pPr>
              <w:pStyle w:val="Compact"/>
              <w:rPr>
                <w:rFonts w:ascii="Calibri" w:hAnsi="Calibri" w:cs="Calibri"/>
                <w:sz w:val="22"/>
              </w:rPr>
            </w:pPr>
          </w:p>
        </w:tc>
      </w:tr>
      <w:tr w:rsidR="00F57742" w14:paraId="323A4301" w14:textId="77777777" w:rsidTr="00673A96">
        <w:tc>
          <w:tcPr>
            <w:tcW w:w="3397" w:type="dxa"/>
          </w:tcPr>
          <w:p w14:paraId="2928A278" w14:textId="63AA5A61" w:rsidR="00F57742" w:rsidRPr="00D056E4" w:rsidRDefault="00F57742" w:rsidP="00673A96">
            <w:pPr>
              <w:pStyle w:val="Compact"/>
              <w:rPr>
                <w:rFonts w:ascii="Calibri" w:hAnsi="Calibri" w:cs="Calibri"/>
                <w:sz w:val="22"/>
              </w:rPr>
            </w:pPr>
            <w:r w:rsidRPr="00D056E4">
              <w:rPr>
                <w:rFonts w:ascii="Calibri" w:hAnsi="Calibri" w:cs="Calibri"/>
                <w:bCs/>
                <w:sz w:val="22"/>
              </w:rPr>
              <w:t>Sub</w:t>
            </w:r>
            <w:r w:rsidR="00B22168">
              <w:rPr>
                <w:rFonts w:ascii="Calibri" w:hAnsi="Calibri" w:cs="Calibri"/>
                <w:bCs/>
                <w:sz w:val="22"/>
              </w:rPr>
              <w:t>project</w:t>
            </w:r>
            <w:r w:rsidRPr="00D056E4">
              <w:rPr>
                <w:rFonts w:ascii="Calibri" w:hAnsi="Calibri" w:cs="Calibri"/>
                <w:bCs/>
                <w:sz w:val="22"/>
              </w:rPr>
              <w:t xml:space="preserve"> Specification</w:t>
            </w:r>
          </w:p>
        </w:tc>
        <w:tc>
          <w:tcPr>
            <w:tcW w:w="5953" w:type="dxa"/>
          </w:tcPr>
          <w:p w14:paraId="02DF93F7" w14:textId="77777777" w:rsidR="002B6031" w:rsidRDefault="00F57742" w:rsidP="00673A96">
            <w:pPr>
              <w:pStyle w:val="Compact"/>
              <w:rPr>
                <w:color w:val="000000"/>
                <w:sz w:val="22"/>
                <w:szCs w:val="22"/>
                <w:shd w:val="clear" w:color="auto" w:fill="FFFFFF"/>
              </w:rPr>
            </w:pPr>
            <w:r w:rsidRPr="007A3A23">
              <w:rPr>
                <w:rFonts w:cs="Calibri"/>
                <w:sz w:val="22"/>
              </w:rPr>
              <w:t xml:space="preserve">Rehabilitation of priority dam safety components, including </w:t>
            </w:r>
            <w:r w:rsidR="002B6031" w:rsidRPr="007A3A23">
              <w:rPr>
                <w:color w:val="000000"/>
                <w:sz w:val="22"/>
                <w:szCs w:val="22"/>
                <w:shd w:val="clear" w:color="auto" w:fill="FFFFFF"/>
              </w:rPr>
              <w:t>Restoration of the concrete defect on Morning Glory spillway; Rehabilitation of the intake tower par</w:t>
            </w:r>
            <w:r w:rsidR="007A3A23">
              <w:rPr>
                <w:color w:val="000000"/>
                <w:sz w:val="22"/>
                <w:szCs w:val="22"/>
                <w:shd w:val="clear" w:color="auto" w:fill="FFFFFF"/>
              </w:rPr>
              <w:t xml:space="preserve">apet; </w:t>
            </w:r>
            <w:r w:rsidR="002B6031" w:rsidRPr="007A3A23">
              <w:rPr>
                <w:color w:val="000000"/>
                <w:sz w:val="22"/>
                <w:szCs w:val="22"/>
                <w:shd w:val="clear" w:color="auto" w:fill="FFFFFF"/>
              </w:rPr>
              <w:t>Completing the installation of monitoring instrument; Removals and Pipe laying and valve supply; Electrical equipment; Treatments for the supply pipe to pumping station</w:t>
            </w:r>
            <w:r w:rsidR="007A3A23">
              <w:rPr>
                <w:color w:val="000000"/>
                <w:sz w:val="22"/>
                <w:szCs w:val="22"/>
                <w:shd w:val="clear" w:color="auto" w:fill="FFFFFF"/>
              </w:rPr>
              <w:t>.</w:t>
            </w:r>
          </w:p>
          <w:p w14:paraId="16ED8CAB" w14:textId="74E4A6CA" w:rsidR="00C726D1" w:rsidRPr="007A3A23" w:rsidRDefault="00C726D1" w:rsidP="00673A96">
            <w:pPr>
              <w:pStyle w:val="Compact"/>
              <w:rPr>
                <w:rFonts w:cs="Calibri"/>
                <w:sz w:val="22"/>
              </w:rPr>
            </w:pPr>
          </w:p>
        </w:tc>
      </w:tr>
      <w:tr w:rsidR="00F57742" w14:paraId="5755AC90" w14:textId="77777777" w:rsidTr="00673A96">
        <w:tc>
          <w:tcPr>
            <w:tcW w:w="3397" w:type="dxa"/>
          </w:tcPr>
          <w:p w14:paraId="002950C3" w14:textId="14F363C7" w:rsidR="00F57742" w:rsidRPr="00D056E4" w:rsidRDefault="00F57742" w:rsidP="00673A96">
            <w:pPr>
              <w:pStyle w:val="Compact"/>
              <w:rPr>
                <w:rFonts w:ascii="Calibri" w:hAnsi="Calibri" w:cs="Calibri"/>
                <w:sz w:val="22"/>
              </w:rPr>
            </w:pPr>
            <w:r w:rsidRPr="00D056E4">
              <w:rPr>
                <w:rFonts w:ascii="Calibri" w:hAnsi="Calibri" w:cs="Calibri"/>
                <w:bCs/>
                <w:sz w:val="22"/>
              </w:rPr>
              <w:t>Sub</w:t>
            </w:r>
            <w:r w:rsidR="00B22168">
              <w:rPr>
                <w:rFonts w:ascii="Calibri" w:hAnsi="Calibri" w:cs="Calibri"/>
                <w:bCs/>
                <w:sz w:val="22"/>
              </w:rPr>
              <w:t>project</w:t>
            </w:r>
            <w:r w:rsidRPr="00D056E4">
              <w:rPr>
                <w:rFonts w:ascii="Calibri" w:hAnsi="Calibri" w:cs="Calibri"/>
                <w:bCs/>
                <w:sz w:val="22"/>
              </w:rPr>
              <w:t xml:space="preserve"> Location</w:t>
            </w:r>
          </w:p>
        </w:tc>
        <w:tc>
          <w:tcPr>
            <w:tcW w:w="5953" w:type="dxa"/>
          </w:tcPr>
          <w:p w14:paraId="4C0C02AF" w14:textId="47CDCB9A" w:rsidR="00F57742" w:rsidRDefault="00F57742" w:rsidP="00673A96">
            <w:pPr>
              <w:pStyle w:val="Compact"/>
              <w:rPr>
                <w:rFonts w:ascii="Calibri" w:hAnsi="Calibri" w:cs="Calibri"/>
                <w:sz w:val="22"/>
              </w:rPr>
            </w:pPr>
            <w:r w:rsidRPr="006A6CC1">
              <w:rPr>
                <w:rFonts w:ascii="Calibri" w:hAnsi="Calibri" w:cs="Calibri"/>
                <w:sz w:val="22"/>
              </w:rPr>
              <w:t>Batllava Dam, Municipality of Podujev</w:t>
            </w:r>
            <w:r w:rsidR="00FF4924">
              <w:rPr>
                <w:rFonts w:ascii="Calibri" w:hAnsi="Calibri" w:cs="Calibri"/>
                <w:sz w:val="22"/>
              </w:rPr>
              <w:t>a</w:t>
            </w:r>
            <w:r w:rsidRPr="006A6CC1">
              <w:rPr>
                <w:rFonts w:ascii="Calibri" w:hAnsi="Calibri" w:cs="Calibri"/>
                <w:sz w:val="22"/>
              </w:rPr>
              <w:t>, Republic of Kosovo</w:t>
            </w:r>
          </w:p>
          <w:p w14:paraId="03CFD61C" w14:textId="77777777" w:rsidR="00F57742" w:rsidRPr="006A6CC1" w:rsidRDefault="00F57742" w:rsidP="00673A96">
            <w:pPr>
              <w:pStyle w:val="Compact"/>
              <w:rPr>
                <w:rFonts w:ascii="Calibri" w:hAnsi="Calibri" w:cs="Calibri"/>
                <w:sz w:val="22"/>
              </w:rPr>
            </w:pPr>
          </w:p>
        </w:tc>
      </w:tr>
      <w:tr w:rsidR="00F57742" w14:paraId="4E9AD022" w14:textId="77777777" w:rsidTr="00673A96">
        <w:tc>
          <w:tcPr>
            <w:tcW w:w="3397" w:type="dxa"/>
          </w:tcPr>
          <w:p w14:paraId="0CC9F997" w14:textId="77777777" w:rsidR="00F57742" w:rsidRPr="00D056E4" w:rsidRDefault="00F57742" w:rsidP="00673A96">
            <w:pPr>
              <w:pStyle w:val="Compact"/>
              <w:rPr>
                <w:rFonts w:ascii="Calibri" w:hAnsi="Calibri" w:cs="Calibri"/>
                <w:sz w:val="22"/>
              </w:rPr>
            </w:pPr>
            <w:r w:rsidRPr="00D056E4">
              <w:rPr>
                <w:rFonts w:ascii="Calibri" w:hAnsi="Calibri" w:cs="Calibri"/>
                <w:bCs/>
                <w:sz w:val="22"/>
              </w:rPr>
              <w:t>Number of Beneficiaries</w:t>
            </w:r>
          </w:p>
        </w:tc>
        <w:tc>
          <w:tcPr>
            <w:tcW w:w="5953" w:type="dxa"/>
          </w:tcPr>
          <w:p w14:paraId="7904C6A4" w14:textId="34BA4513" w:rsidR="002B6516" w:rsidRDefault="002B6516" w:rsidP="00673A96">
            <w:pPr>
              <w:pStyle w:val="Compact"/>
              <w:rPr>
                <w:rFonts w:ascii="Calibri" w:hAnsi="Calibri" w:cs="Calibri"/>
                <w:sz w:val="20"/>
              </w:rPr>
            </w:pPr>
            <w:r>
              <w:rPr>
                <w:sz w:val="22"/>
              </w:rPr>
              <w:t xml:space="preserve">Beneficiaries include communities, public utilities and other water users dependent on water resources and services associated with the </w:t>
            </w:r>
            <w:r w:rsidR="007C6C5D">
              <w:rPr>
                <w:sz w:val="22"/>
              </w:rPr>
              <w:t>Batllava</w:t>
            </w:r>
            <w:r>
              <w:rPr>
                <w:sz w:val="22"/>
              </w:rPr>
              <w:t xml:space="preserve"> Reservoir.</w:t>
            </w:r>
            <w:r>
              <w:rPr>
                <w:rFonts w:ascii="Calibri" w:hAnsi="Calibri" w:cs="Calibri"/>
                <w:sz w:val="20"/>
              </w:rPr>
              <w:t xml:space="preserve"> </w:t>
            </w:r>
          </w:p>
          <w:p w14:paraId="24FE65F9" w14:textId="77777777" w:rsidR="00F57742" w:rsidRPr="006A6CC1" w:rsidRDefault="00F57742" w:rsidP="00673A96">
            <w:pPr>
              <w:pStyle w:val="Compact"/>
              <w:rPr>
                <w:rFonts w:ascii="Calibri" w:hAnsi="Calibri" w:cs="Calibri"/>
                <w:sz w:val="22"/>
              </w:rPr>
            </w:pPr>
          </w:p>
        </w:tc>
      </w:tr>
      <w:tr w:rsidR="00F57742" w14:paraId="6EDF91C3" w14:textId="77777777" w:rsidTr="00673A96">
        <w:tc>
          <w:tcPr>
            <w:tcW w:w="3397" w:type="dxa"/>
          </w:tcPr>
          <w:p w14:paraId="242F778E" w14:textId="22B584D0" w:rsidR="00F57742" w:rsidRPr="00D056E4" w:rsidRDefault="00F57742" w:rsidP="00673A96">
            <w:pPr>
              <w:pStyle w:val="Compact"/>
              <w:rPr>
                <w:rFonts w:ascii="Calibri" w:hAnsi="Calibri" w:cs="Calibri"/>
                <w:sz w:val="22"/>
              </w:rPr>
            </w:pPr>
            <w:r w:rsidRPr="00D056E4">
              <w:rPr>
                <w:rFonts w:ascii="Calibri" w:hAnsi="Calibri" w:cs="Calibri"/>
                <w:bCs/>
                <w:sz w:val="22"/>
              </w:rPr>
              <w:t>Sector and Type of Sub</w:t>
            </w:r>
            <w:r w:rsidR="00B22168">
              <w:rPr>
                <w:rFonts w:ascii="Calibri" w:hAnsi="Calibri" w:cs="Calibri"/>
                <w:bCs/>
                <w:sz w:val="22"/>
              </w:rPr>
              <w:t>project</w:t>
            </w:r>
          </w:p>
        </w:tc>
        <w:tc>
          <w:tcPr>
            <w:tcW w:w="5953" w:type="dxa"/>
          </w:tcPr>
          <w:p w14:paraId="4C0A35D6" w14:textId="77777777" w:rsidR="00F57742" w:rsidRDefault="00F57742" w:rsidP="00673A96">
            <w:pPr>
              <w:pStyle w:val="Compact"/>
              <w:rPr>
                <w:rFonts w:ascii="Calibri" w:hAnsi="Calibri" w:cs="Calibri"/>
                <w:sz w:val="22"/>
              </w:rPr>
            </w:pPr>
            <w:r w:rsidRPr="006A6CC1">
              <w:rPr>
                <w:rFonts w:ascii="Calibri" w:hAnsi="Calibri" w:cs="Calibri"/>
                <w:sz w:val="22"/>
              </w:rPr>
              <w:t>Water Sector – Dam Safety Rehabilitation and Water Supply Infrastructure</w:t>
            </w:r>
          </w:p>
          <w:p w14:paraId="3EC035DF" w14:textId="77777777" w:rsidR="00F57742" w:rsidRPr="006A6CC1" w:rsidRDefault="00F57742" w:rsidP="00673A96">
            <w:pPr>
              <w:pStyle w:val="Compact"/>
              <w:rPr>
                <w:rFonts w:ascii="Calibri" w:hAnsi="Calibri" w:cs="Calibri"/>
                <w:sz w:val="22"/>
              </w:rPr>
            </w:pPr>
          </w:p>
        </w:tc>
      </w:tr>
      <w:tr w:rsidR="00F57742" w14:paraId="3817793C" w14:textId="77777777" w:rsidTr="00673A96">
        <w:tc>
          <w:tcPr>
            <w:tcW w:w="3397" w:type="dxa"/>
          </w:tcPr>
          <w:p w14:paraId="11E7D94F" w14:textId="77777777" w:rsidR="00F57742" w:rsidRPr="00D056E4" w:rsidRDefault="00F57742" w:rsidP="00673A96">
            <w:pPr>
              <w:pStyle w:val="Compact"/>
              <w:rPr>
                <w:rFonts w:ascii="Calibri" w:hAnsi="Calibri" w:cs="Calibri"/>
                <w:sz w:val="22"/>
              </w:rPr>
            </w:pPr>
            <w:r w:rsidRPr="00D056E4">
              <w:rPr>
                <w:rFonts w:ascii="Calibri" w:hAnsi="Calibri" w:cs="Calibri"/>
                <w:bCs/>
                <w:sz w:val="22"/>
              </w:rPr>
              <w:t>Client</w:t>
            </w:r>
          </w:p>
        </w:tc>
        <w:tc>
          <w:tcPr>
            <w:tcW w:w="5953" w:type="dxa"/>
          </w:tcPr>
          <w:p w14:paraId="06885BBB" w14:textId="29445851" w:rsidR="00F57742" w:rsidRDefault="00F57742" w:rsidP="00673A96">
            <w:pPr>
              <w:pStyle w:val="Compact"/>
              <w:rPr>
                <w:rFonts w:ascii="Calibri" w:hAnsi="Calibri" w:cs="Calibri"/>
                <w:sz w:val="22"/>
              </w:rPr>
            </w:pPr>
            <w:r w:rsidRPr="006A6CC1">
              <w:rPr>
                <w:rFonts w:ascii="Calibri" w:hAnsi="Calibri" w:cs="Calibri"/>
                <w:sz w:val="22"/>
              </w:rPr>
              <w:t>Ministry of Environment and Spatial Planning (M</w:t>
            </w:r>
            <w:r w:rsidR="009759A4">
              <w:rPr>
                <w:rFonts w:ascii="Calibri" w:hAnsi="Calibri" w:cs="Calibri"/>
                <w:sz w:val="22"/>
              </w:rPr>
              <w:t>ESP</w:t>
            </w:r>
            <w:r w:rsidRPr="006A6CC1">
              <w:rPr>
                <w:rFonts w:ascii="Calibri" w:hAnsi="Calibri" w:cs="Calibri"/>
                <w:sz w:val="22"/>
              </w:rPr>
              <w:t xml:space="preserve">), through the </w:t>
            </w:r>
            <w:r w:rsidR="00AE02CA">
              <w:rPr>
                <w:rFonts w:ascii="Calibri" w:hAnsi="Calibri" w:cs="Calibri"/>
                <w:sz w:val="22"/>
              </w:rPr>
              <w:t>P</w:t>
            </w:r>
            <w:r w:rsidR="00B22168">
              <w:rPr>
                <w:rFonts w:ascii="Calibri" w:hAnsi="Calibri" w:cs="Calibri"/>
                <w:sz w:val="22"/>
              </w:rPr>
              <w:t>roject</w:t>
            </w:r>
            <w:r w:rsidRPr="006A6CC1">
              <w:rPr>
                <w:rFonts w:ascii="Calibri" w:hAnsi="Calibri" w:cs="Calibri"/>
                <w:sz w:val="22"/>
              </w:rPr>
              <w:t xml:space="preserve"> Management Team (PMT)</w:t>
            </w:r>
          </w:p>
          <w:p w14:paraId="3833D8F8" w14:textId="77777777" w:rsidR="00F57742" w:rsidRPr="006A6CC1" w:rsidRDefault="00F57742" w:rsidP="00673A96">
            <w:pPr>
              <w:pStyle w:val="Compact"/>
              <w:rPr>
                <w:rFonts w:ascii="Calibri" w:hAnsi="Calibri" w:cs="Calibri"/>
                <w:sz w:val="22"/>
              </w:rPr>
            </w:pPr>
          </w:p>
        </w:tc>
      </w:tr>
      <w:tr w:rsidR="00F57742" w14:paraId="4D223C68" w14:textId="77777777" w:rsidTr="00673A96">
        <w:tc>
          <w:tcPr>
            <w:tcW w:w="3397" w:type="dxa"/>
          </w:tcPr>
          <w:p w14:paraId="7792D626" w14:textId="77777777" w:rsidR="00F57742" w:rsidRPr="00D056E4" w:rsidRDefault="00F57742" w:rsidP="00673A96">
            <w:pPr>
              <w:pStyle w:val="Compact"/>
              <w:rPr>
                <w:rFonts w:ascii="Calibri" w:hAnsi="Calibri" w:cs="Calibri"/>
                <w:sz w:val="22"/>
              </w:rPr>
            </w:pPr>
            <w:r w:rsidRPr="00D056E4">
              <w:rPr>
                <w:rFonts w:ascii="Calibri" w:hAnsi="Calibri" w:cs="Calibri"/>
                <w:bCs/>
                <w:sz w:val="22"/>
              </w:rPr>
              <w:t>Beneficiary</w:t>
            </w:r>
          </w:p>
        </w:tc>
        <w:tc>
          <w:tcPr>
            <w:tcW w:w="5953" w:type="dxa"/>
          </w:tcPr>
          <w:p w14:paraId="235468A2" w14:textId="77777777" w:rsidR="00F57742" w:rsidRPr="002B6516" w:rsidRDefault="0013392F" w:rsidP="00673A96">
            <w:pPr>
              <w:pStyle w:val="Compact"/>
              <w:rPr>
                <w:rFonts w:cstheme="minorHAnsi"/>
                <w:sz w:val="22"/>
              </w:rPr>
            </w:pPr>
            <w:r w:rsidRPr="002B6516">
              <w:rPr>
                <w:rFonts w:cstheme="minorHAnsi"/>
                <w:sz w:val="22"/>
              </w:rPr>
              <w:t xml:space="preserve">Regional Water Company Prishtina </w:t>
            </w:r>
          </w:p>
          <w:p w14:paraId="2AB7180C" w14:textId="6998BB40" w:rsidR="0013392F" w:rsidRPr="006A6CC1" w:rsidRDefault="0013392F" w:rsidP="00673A96">
            <w:pPr>
              <w:pStyle w:val="Compact"/>
              <w:rPr>
                <w:rFonts w:ascii="Calibri" w:hAnsi="Calibri" w:cs="Calibri"/>
                <w:sz w:val="22"/>
              </w:rPr>
            </w:pPr>
          </w:p>
        </w:tc>
      </w:tr>
      <w:tr w:rsidR="00F57742" w14:paraId="67CE4FEA" w14:textId="77777777" w:rsidTr="00673A96">
        <w:tc>
          <w:tcPr>
            <w:tcW w:w="3397" w:type="dxa"/>
          </w:tcPr>
          <w:p w14:paraId="35743687" w14:textId="77777777" w:rsidR="00F57742" w:rsidRPr="00D056E4" w:rsidRDefault="00F57742" w:rsidP="00673A96">
            <w:pPr>
              <w:pStyle w:val="Compact"/>
              <w:rPr>
                <w:rFonts w:ascii="Calibri" w:hAnsi="Calibri" w:cs="Calibri"/>
                <w:sz w:val="22"/>
              </w:rPr>
            </w:pPr>
            <w:r w:rsidRPr="00D056E4">
              <w:rPr>
                <w:rFonts w:ascii="Calibri" w:hAnsi="Calibri" w:cs="Calibri"/>
                <w:bCs/>
                <w:sz w:val="22"/>
              </w:rPr>
              <w:t>Implementation Modality</w:t>
            </w:r>
          </w:p>
        </w:tc>
        <w:tc>
          <w:tcPr>
            <w:tcW w:w="5953" w:type="dxa"/>
          </w:tcPr>
          <w:p w14:paraId="465C9D3A" w14:textId="77777777" w:rsidR="00F57742" w:rsidRDefault="00F57742" w:rsidP="00673A96">
            <w:pPr>
              <w:pStyle w:val="Compact"/>
              <w:rPr>
                <w:rFonts w:ascii="Calibri" w:hAnsi="Calibri" w:cs="Calibri"/>
                <w:sz w:val="22"/>
              </w:rPr>
            </w:pPr>
            <w:r w:rsidRPr="006A6CC1">
              <w:rPr>
                <w:rFonts w:ascii="Calibri" w:hAnsi="Calibri" w:cs="Calibri"/>
                <w:sz w:val="22"/>
              </w:rPr>
              <w:t>Implemented through a competitively selected Contractor under the supervision of a Supervising Engineer</w:t>
            </w:r>
          </w:p>
          <w:p w14:paraId="6A089F25" w14:textId="77777777" w:rsidR="00F57742" w:rsidRPr="006A6CC1" w:rsidRDefault="00F57742" w:rsidP="00673A96">
            <w:pPr>
              <w:pStyle w:val="Compact"/>
              <w:rPr>
                <w:rFonts w:ascii="Calibri" w:hAnsi="Calibri" w:cs="Calibri"/>
                <w:sz w:val="22"/>
              </w:rPr>
            </w:pPr>
          </w:p>
        </w:tc>
      </w:tr>
      <w:tr w:rsidR="00F57742" w14:paraId="713AF36B" w14:textId="77777777" w:rsidTr="00673A96">
        <w:tc>
          <w:tcPr>
            <w:tcW w:w="3397" w:type="dxa"/>
          </w:tcPr>
          <w:p w14:paraId="70DCBF69" w14:textId="77A75B60" w:rsidR="00F57742" w:rsidRPr="00D056E4" w:rsidRDefault="00F57742" w:rsidP="00673A96">
            <w:pPr>
              <w:pStyle w:val="Compact"/>
              <w:rPr>
                <w:rFonts w:ascii="Calibri" w:hAnsi="Calibri" w:cs="Calibri"/>
                <w:sz w:val="22"/>
              </w:rPr>
            </w:pPr>
            <w:r w:rsidRPr="00D056E4">
              <w:rPr>
                <w:rFonts w:ascii="Calibri" w:hAnsi="Calibri" w:cs="Calibri"/>
                <w:bCs/>
                <w:sz w:val="22"/>
              </w:rPr>
              <w:t>Size of the Sub</w:t>
            </w:r>
            <w:r w:rsidR="00B22168">
              <w:rPr>
                <w:rFonts w:ascii="Calibri" w:hAnsi="Calibri" w:cs="Calibri"/>
                <w:bCs/>
                <w:sz w:val="22"/>
              </w:rPr>
              <w:t>project</w:t>
            </w:r>
          </w:p>
        </w:tc>
        <w:tc>
          <w:tcPr>
            <w:tcW w:w="5953" w:type="dxa"/>
          </w:tcPr>
          <w:p w14:paraId="5FA82590" w14:textId="77777777" w:rsidR="00F57742" w:rsidRDefault="00F57742" w:rsidP="00673A96">
            <w:pPr>
              <w:pStyle w:val="Compact"/>
              <w:rPr>
                <w:rFonts w:ascii="Calibri" w:hAnsi="Calibri" w:cs="Calibri"/>
                <w:sz w:val="22"/>
              </w:rPr>
            </w:pPr>
            <w:r w:rsidRPr="006A6CC1">
              <w:rPr>
                <w:rFonts w:ascii="Calibri" w:hAnsi="Calibri" w:cs="Calibri"/>
                <w:sz w:val="22"/>
              </w:rPr>
              <w:t>Rehabilitation works within the existing Batllava Dam footprint and associated operational facilities</w:t>
            </w:r>
          </w:p>
          <w:p w14:paraId="50B6006B" w14:textId="77777777" w:rsidR="00F57742" w:rsidRPr="006A6CC1" w:rsidRDefault="00F57742" w:rsidP="00673A96">
            <w:pPr>
              <w:pStyle w:val="Compact"/>
              <w:rPr>
                <w:rFonts w:ascii="Calibri" w:hAnsi="Calibri" w:cs="Calibri"/>
                <w:sz w:val="22"/>
              </w:rPr>
            </w:pPr>
          </w:p>
        </w:tc>
      </w:tr>
      <w:tr w:rsidR="00D056E4" w14:paraId="31AAF03B" w14:textId="77777777" w:rsidTr="00673A96">
        <w:tc>
          <w:tcPr>
            <w:tcW w:w="3397" w:type="dxa"/>
          </w:tcPr>
          <w:p w14:paraId="3FBB6199" w14:textId="77777777" w:rsidR="00D056E4" w:rsidRPr="00D056E4" w:rsidRDefault="00D056E4" w:rsidP="00673A96">
            <w:pPr>
              <w:pStyle w:val="Compact"/>
              <w:rPr>
                <w:rFonts w:ascii="Calibri" w:hAnsi="Calibri" w:cs="Calibri"/>
                <w:sz w:val="22"/>
              </w:rPr>
            </w:pPr>
            <w:r w:rsidRPr="00D056E4">
              <w:rPr>
                <w:rFonts w:ascii="Calibri" w:hAnsi="Calibri" w:cs="Calibri"/>
                <w:bCs/>
                <w:sz w:val="22"/>
              </w:rPr>
              <w:t>Field Visit (Yes/No; Include Date)</w:t>
            </w:r>
          </w:p>
        </w:tc>
        <w:tc>
          <w:tcPr>
            <w:tcW w:w="5953" w:type="dxa"/>
          </w:tcPr>
          <w:p w14:paraId="129BFFEE" w14:textId="77777777" w:rsidR="00D056E4" w:rsidRDefault="00D056E4" w:rsidP="00673A96">
            <w:pPr>
              <w:pStyle w:val="Compact"/>
              <w:rPr>
                <w:rFonts w:ascii="Calibri" w:hAnsi="Calibri" w:cs="Calibri"/>
                <w:sz w:val="22"/>
              </w:rPr>
            </w:pPr>
            <w:r w:rsidRPr="006A6CC1">
              <w:rPr>
                <w:rFonts w:ascii="Calibri" w:hAnsi="Calibri" w:cs="Calibri"/>
                <w:sz w:val="22"/>
              </w:rPr>
              <w:t>Yes – Site visits undertaken during dam safety assessments and detailed design preparation</w:t>
            </w:r>
          </w:p>
          <w:p w14:paraId="05B5FCAB" w14:textId="77777777" w:rsidR="00D056E4" w:rsidRPr="006A6CC1" w:rsidRDefault="00D056E4" w:rsidP="00673A96">
            <w:pPr>
              <w:pStyle w:val="Compact"/>
              <w:rPr>
                <w:rFonts w:ascii="Calibri" w:hAnsi="Calibri" w:cs="Calibri"/>
                <w:sz w:val="22"/>
              </w:rPr>
            </w:pPr>
          </w:p>
        </w:tc>
      </w:tr>
      <w:tr w:rsidR="00D056E4" w14:paraId="207BAE9B" w14:textId="77777777" w:rsidTr="00673A96">
        <w:tc>
          <w:tcPr>
            <w:tcW w:w="3397" w:type="dxa"/>
          </w:tcPr>
          <w:p w14:paraId="05CEE58C" w14:textId="18622C2A" w:rsidR="00D056E4" w:rsidRPr="00B73123" w:rsidRDefault="00152515" w:rsidP="00673A96">
            <w:pPr>
              <w:pStyle w:val="Compact"/>
              <w:rPr>
                <w:rFonts w:ascii="Calibri" w:hAnsi="Calibri" w:cs="Calibri"/>
                <w:sz w:val="22"/>
                <w:szCs w:val="22"/>
              </w:rPr>
            </w:pPr>
            <w:r>
              <w:rPr>
                <w:rFonts w:cstheme="minorHAnsi"/>
                <w:sz w:val="22"/>
                <w:szCs w:val="22"/>
              </w:rPr>
              <w:t>Sub</w:t>
            </w:r>
            <w:r w:rsidR="00B22168">
              <w:rPr>
                <w:rFonts w:cstheme="minorHAnsi"/>
                <w:sz w:val="22"/>
                <w:szCs w:val="22"/>
              </w:rPr>
              <w:t>project</w:t>
            </w:r>
            <w:r w:rsidR="00B73123" w:rsidRPr="00B73123">
              <w:rPr>
                <w:rFonts w:cstheme="minorHAnsi"/>
                <w:sz w:val="22"/>
                <w:szCs w:val="22"/>
              </w:rPr>
              <w:t xml:space="preserve"> Risk Category </w:t>
            </w:r>
            <w:r w:rsidR="00D056E4" w:rsidRPr="00B73123">
              <w:rPr>
                <w:rFonts w:ascii="Calibri" w:hAnsi="Calibri" w:cs="Calibri"/>
                <w:bCs/>
                <w:sz w:val="22"/>
                <w:szCs w:val="22"/>
              </w:rPr>
              <w:t>(Low to High)</w:t>
            </w:r>
          </w:p>
        </w:tc>
        <w:tc>
          <w:tcPr>
            <w:tcW w:w="5953" w:type="dxa"/>
          </w:tcPr>
          <w:p w14:paraId="6D48E4BA" w14:textId="77777777" w:rsidR="00D056E4" w:rsidRPr="006A6CC1" w:rsidRDefault="00D056E4" w:rsidP="00673A96">
            <w:pPr>
              <w:pStyle w:val="Compact"/>
              <w:rPr>
                <w:rFonts w:ascii="Calibri" w:hAnsi="Calibri" w:cs="Calibri"/>
                <w:sz w:val="22"/>
              </w:rPr>
            </w:pPr>
            <w:r w:rsidRPr="006A6CC1">
              <w:rPr>
                <w:rFonts w:ascii="Calibri" w:hAnsi="Calibri" w:cs="Calibri"/>
                <w:sz w:val="22"/>
              </w:rPr>
              <w:t>Moderate</w:t>
            </w:r>
          </w:p>
        </w:tc>
      </w:tr>
      <w:tr w:rsidR="00B73123" w14:paraId="77D72421" w14:textId="77777777" w:rsidTr="00673A96">
        <w:tc>
          <w:tcPr>
            <w:tcW w:w="3397" w:type="dxa"/>
          </w:tcPr>
          <w:p w14:paraId="19D0A937" w14:textId="62A6BAC1" w:rsidR="00B73123" w:rsidRPr="00B73123" w:rsidRDefault="00B73123" w:rsidP="00673A96">
            <w:pPr>
              <w:pStyle w:val="Compact"/>
              <w:rPr>
                <w:rFonts w:cstheme="minorHAnsi"/>
                <w:sz w:val="22"/>
                <w:szCs w:val="22"/>
              </w:rPr>
            </w:pPr>
            <w:r>
              <w:rPr>
                <w:rFonts w:cstheme="minorHAnsi"/>
                <w:sz w:val="22"/>
                <w:szCs w:val="22"/>
              </w:rPr>
              <w:t xml:space="preserve">Prepared by: </w:t>
            </w:r>
          </w:p>
        </w:tc>
        <w:tc>
          <w:tcPr>
            <w:tcW w:w="5953" w:type="dxa"/>
          </w:tcPr>
          <w:p w14:paraId="74F86211" w14:textId="0F06AAEC" w:rsidR="00B73123" w:rsidRPr="006A6CC1" w:rsidRDefault="00B73123" w:rsidP="00673A96">
            <w:pPr>
              <w:pStyle w:val="Compact"/>
              <w:rPr>
                <w:rFonts w:ascii="Calibri" w:hAnsi="Calibri" w:cs="Calibri"/>
                <w:sz w:val="22"/>
              </w:rPr>
            </w:pPr>
            <w:r>
              <w:rPr>
                <w:rFonts w:ascii="Calibri" w:hAnsi="Calibri" w:cs="Calibri"/>
                <w:sz w:val="22"/>
              </w:rPr>
              <w:t>FLOWS PMT</w:t>
            </w:r>
          </w:p>
        </w:tc>
      </w:tr>
    </w:tbl>
    <w:p w14:paraId="43E62DAD" w14:textId="41D441F0" w:rsidR="000E28E9" w:rsidRDefault="000E28E9" w:rsidP="00104C16">
      <w:pPr>
        <w:pStyle w:val="Heading2"/>
        <w:jc w:val="both"/>
        <w:rPr>
          <w:rFonts w:asciiTheme="minorHAnsi" w:hAnsiTheme="minorHAnsi" w:cstheme="minorHAnsi"/>
          <w:sz w:val="32"/>
          <w:szCs w:val="22"/>
        </w:rPr>
      </w:pPr>
    </w:p>
    <w:p w14:paraId="06F27958" w14:textId="77777777" w:rsidR="00111145" w:rsidRDefault="00111145" w:rsidP="00104C16">
      <w:pPr>
        <w:pStyle w:val="Heading2"/>
        <w:jc w:val="both"/>
        <w:rPr>
          <w:rFonts w:asciiTheme="minorHAnsi" w:hAnsiTheme="minorHAnsi" w:cstheme="minorHAnsi"/>
          <w:sz w:val="32"/>
          <w:szCs w:val="22"/>
        </w:rPr>
      </w:pPr>
    </w:p>
    <w:p w14:paraId="7073169E" w14:textId="77777777" w:rsidR="006B5228" w:rsidRPr="00F46A01" w:rsidRDefault="00541874" w:rsidP="006D1138">
      <w:pPr>
        <w:pStyle w:val="Heading2"/>
        <w:rPr>
          <w:rFonts w:asciiTheme="minorHAnsi" w:hAnsiTheme="minorHAnsi" w:cstheme="minorHAnsi"/>
          <w:sz w:val="32"/>
          <w:szCs w:val="22"/>
        </w:rPr>
      </w:pPr>
      <w:r w:rsidRPr="00541874">
        <w:rPr>
          <w:rFonts w:asciiTheme="minorHAnsi" w:hAnsiTheme="minorHAnsi" w:cstheme="minorHAnsi"/>
          <w:sz w:val="32"/>
          <w:szCs w:val="22"/>
        </w:rPr>
        <w:t>EXECUTIVE SUMMARY</w:t>
      </w:r>
    </w:p>
    <w:p w14:paraId="592C4C4A" w14:textId="77777777" w:rsidR="006D1138" w:rsidRDefault="006D1138" w:rsidP="006D1138"/>
    <w:p w14:paraId="5177A676" w14:textId="46E4F8DF" w:rsidR="00B22168" w:rsidRDefault="008A478F" w:rsidP="006D1138">
      <w:r>
        <w:t>Batllava Dam is a major water supply infrastructure located in the Municipality of Podujev</w:t>
      </w:r>
      <w:r w:rsidR="0013392F">
        <w:t>a</w:t>
      </w:r>
      <w:r>
        <w:t xml:space="preserve"> and represents one of the principal sources of drinking water for the service area of the Regional Water Company Prishtina. </w:t>
      </w:r>
    </w:p>
    <w:p w14:paraId="06CDEE18" w14:textId="41AD84BA" w:rsidR="00B22168" w:rsidRDefault="00B22168" w:rsidP="006D1138">
      <w:r w:rsidRPr="00934FEE">
        <w:t xml:space="preserve">To support its continued safe operation and long-term reliability, dam safety assessments and detailed engineering design studies were undertaken </w:t>
      </w:r>
      <w:r>
        <w:t xml:space="preserve">between 2024 and 2026 </w:t>
      </w:r>
      <w:r w:rsidRPr="00934FEE">
        <w:t xml:space="preserve">under the FLOWS </w:t>
      </w:r>
      <w:r>
        <w:t>Project</w:t>
      </w:r>
      <w:r w:rsidRPr="00934FEE">
        <w:t xml:space="preserve"> through specialized </w:t>
      </w:r>
      <w:r>
        <w:t xml:space="preserve">engineering </w:t>
      </w:r>
      <w:r w:rsidRPr="00934FEE">
        <w:t>consultants</w:t>
      </w:r>
      <w:r>
        <w:t>.</w:t>
      </w:r>
      <w:r w:rsidR="00BA51E2">
        <w:t xml:space="preserve"> </w:t>
      </w:r>
    </w:p>
    <w:p w14:paraId="13A5515E" w14:textId="29740CC8" w:rsidR="00D50A9E" w:rsidRPr="00D50A9E" w:rsidRDefault="00B22168" w:rsidP="006D1138">
      <w:r w:rsidRPr="00880453">
        <w:rPr>
          <w:rFonts w:ascii="Calibri" w:hAnsi="Calibri" w:cs="Calibri"/>
        </w:rPr>
        <w:t xml:space="preserve">The findings and recommendations of these studies formed the basis for identification of priority rehabilitation measures to be implemented under the </w:t>
      </w:r>
      <w:r>
        <w:rPr>
          <w:rFonts w:ascii="Calibri" w:hAnsi="Calibri" w:cs="Calibri"/>
        </w:rPr>
        <w:t>subproject</w:t>
      </w:r>
      <w:r w:rsidRPr="00880453">
        <w:rPr>
          <w:rFonts w:ascii="Calibri" w:hAnsi="Calibri" w:cs="Calibri"/>
        </w:rPr>
        <w:t xml:space="preserve">. This ESMP has been prepared by the </w:t>
      </w:r>
      <w:r>
        <w:rPr>
          <w:rFonts w:ascii="Calibri" w:hAnsi="Calibri" w:cs="Calibri"/>
        </w:rPr>
        <w:t>Project</w:t>
      </w:r>
      <w:r w:rsidRPr="00880453">
        <w:rPr>
          <w:rFonts w:ascii="Calibri" w:hAnsi="Calibri" w:cs="Calibri"/>
        </w:rPr>
        <w:t xml:space="preserve"> Management Team (PMT) based on th</w:t>
      </w:r>
      <w:r>
        <w:rPr>
          <w:rFonts w:ascii="Calibri" w:hAnsi="Calibri" w:cs="Calibri"/>
        </w:rPr>
        <w:t>e findings of these studies</w:t>
      </w:r>
      <w:r w:rsidRPr="00097E8D">
        <w:t xml:space="preserve"> </w:t>
      </w:r>
      <w:r>
        <w:t>and the associated engineering designs</w:t>
      </w:r>
      <w:r>
        <w:rPr>
          <w:rFonts w:ascii="Calibri" w:hAnsi="Calibri" w:cs="Calibri"/>
        </w:rPr>
        <w:t xml:space="preserve"> </w:t>
      </w:r>
      <w:r w:rsidRPr="00880453">
        <w:rPr>
          <w:rFonts w:ascii="Calibri" w:hAnsi="Calibri" w:cs="Calibri"/>
        </w:rPr>
        <w:t>p</w:t>
      </w:r>
      <w:r>
        <w:rPr>
          <w:rFonts w:ascii="Calibri" w:hAnsi="Calibri" w:cs="Calibri"/>
        </w:rPr>
        <w:t>repared under the FLOWS Project</w:t>
      </w:r>
      <w:r w:rsidRPr="008C2A86">
        <w:t>.</w:t>
      </w:r>
      <w:r w:rsidRPr="008C2A86">
        <w:br/>
      </w:r>
      <w:r w:rsidRPr="008C2A86">
        <w:br/>
      </w:r>
      <w:r>
        <w:rPr>
          <w:rFonts w:eastAsia="Times New Roman" w:cstheme="minorHAnsi"/>
          <w:szCs w:val="24"/>
          <w14:ligatures w14:val="none"/>
        </w:rPr>
        <w:t>At this phase, t</w:t>
      </w:r>
      <w:r>
        <w:t>he proposed Batllava Dam rehabilitation works include the following priority dam safety interventions</w:t>
      </w:r>
      <w:r w:rsidR="00D50A9E" w:rsidRPr="00D50A9E">
        <w:t>:</w:t>
      </w:r>
    </w:p>
    <w:p w14:paraId="482F5160" w14:textId="77777777" w:rsidR="00D50A9E" w:rsidRDefault="00D50A9E" w:rsidP="006D1138">
      <w:pPr>
        <w:pStyle w:val="ListParagraph"/>
        <w:numPr>
          <w:ilvl w:val="0"/>
          <w:numId w:val="15"/>
        </w:numPr>
      </w:pPr>
      <w:r w:rsidRPr="00D50A9E">
        <w:t>Restoration of concrete defects o</w:t>
      </w:r>
      <w:r>
        <w:t>n the Morning Glory spillway;</w:t>
      </w:r>
    </w:p>
    <w:p w14:paraId="5A519BA0" w14:textId="77777777" w:rsidR="00D50A9E" w:rsidRDefault="00D50A9E" w:rsidP="006D1138">
      <w:pPr>
        <w:pStyle w:val="ListParagraph"/>
        <w:numPr>
          <w:ilvl w:val="0"/>
          <w:numId w:val="15"/>
        </w:numPr>
      </w:pPr>
      <w:r w:rsidRPr="00D50A9E">
        <w:t>Rehabilitation of the intake tower parapet;</w:t>
      </w:r>
    </w:p>
    <w:p w14:paraId="07CC3B78" w14:textId="77777777" w:rsidR="00D50A9E" w:rsidRDefault="00D50A9E" w:rsidP="006D1138">
      <w:pPr>
        <w:pStyle w:val="ListParagraph"/>
        <w:numPr>
          <w:ilvl w:val="0"/>
          <w:numId w:val="15"/>
        </w:numPr>
      </w:pPr>
      <w:r w:rsidRPr="00D50A9E">
        <w:t>Completion, testing and commissioning of monitoring instruments and associated monitoring systems;</w:t>
      </w:r>
    </w:p>
    <w:p w14:paraId="4112251D" w14:textId="77777777" w:rsidR="00D50A9E" w:rsidRDefault="00D50A9E" w:rsidP="006D1138">
      <w:pPr>
        <w:pStyle w:val="ListParagraph"/>
        <w:numPr>
          <w:ilvl w:val="0"/>
          <w:numId w:val="15"/>
        </w:numPr>
      </w:pPr>
      <w:r w:rsidRPr="00D50A9E">
        <w:t>Removal of existing hydraulic components and replacement of valves and associated electromechanical equipment;</w:t>
      </w:r>
    </w:p>
    <w:p w14:paraId="70269E0D" w14:textId="77777777" w:rsidR="00D50A9E" w:rsidRDefault="00D50A9E" w:rsidP="006D1138">
      <w:pPr>
        <w:pStyle w:val="ListParagraph"/>
        <w:numPr>
          <w:ilvl w:val="0"/>
          <w:numId w:val="15"/>
        </w:numPr>
      </w:pPr>
      <w:r w:rsidRPr="00D50A9E">
        <w:t>Rehabilitation and installation of electrical equipment within the intake tower;</w:t>
      </w:r>
    </w:p>
    <w:p w14:paraId="148A54BB" w14:textId="77777777" w:rsidR="00D50A9E" w:rsidRPr="00D50A9E" w:rsidRDefault="00D50A9E" w:rsidP="006D1138">
      <w:pPr>
        <w:pStyle w:val="ListParagraph"/>
        <w:numPr>
          <w:ilvl w:val="0"/>
          <w:numId w:val="15"/>
        </w:numPr>
      </w:pPr>
      <w:r w:rsidRPr="00D50A9E">
        <w:t>Protective treatment and corrosion protection of the water supply pipe and associated metallic supports leading to the pumping station.</w:t>
      </w:r>
    </w:p>
    <w:p w14:paraId="19E15517" w14:textId="10563C69" w:rsidR="00D50A9E" w:rsidRPr="00D50A9E" w:rsidRDefault="00D504CD" w:rsidP="006D1138">
      <w:r>
        <w:t xml:space="preserve">Accordingly, this ESMP has been prepared for the priority rehabilitation measures included in the current </w:t>
      </w:r>
      <w:r w:rsidR="00B22168">
        <w:t>Subproject</w:t>
      </w:r>
      <w:r>
        <w:t xml:space="preserve"> scope</w:t>
      </w:r>
      <w:r w:rsidR="00D50A9E" w:rsidRPr="00D50A9E">
        <w:t>.</w:t>
      </w:r>
    </w:p>
    <w:p w14:paraId="748A0DF2" w14:textId="70D41ED5" w:rsidR="00541874" w:rsidRPr="00541874" w:rsidRDefault="00541874" w:rsidP="006D1138">
      <w:r w:rsidRPr="00541874">
        <w:t xml:space="preserve">This Environmental and Social Management Plan (ESMP) establishes the environmental and social mitigation, monitoring, institutional, training and reporting measures required during implementation of the </w:t>
      </w:r>
      <w:r w:rsidR="00B22168">
        <w:t>Subproject</w:t>
      </w:r>
      <w:r w:rsidRPr="00541874">
        <w:t>. The ESMP has been prepared in accordance with the World Bank Environmental and Social Framework (ESF), relevant Environmental and Social Standards (ESSs), and applicable legislation of Kosovo.</w:t>
      </w:r>
    </w:p>
    <w:p w14:paraId="6F45FEC3" w14:textId="77777777" w:rsidR="00541874" w:rsidRPr="00541874" w:rsidRDefault="00541874" w:rsidP="006D1138">
      <w:r w:rsidRPr="00541874">
        <w:t>Environmental and social impacts associated with the proposed rehabilitation works are expected to be site-specific, temporary and manageable through implementation of appropriate mitigation measures. The principal environmental risks include generation of construction and demolition waste, dust and noise emissions, handling of paints, resins and other hazardous materials, accidental contamination of reservoir waters, and generation of hazardous and electronic wastes. Social risks are primarily associated with occupational health and safety, work at height, confined-space entry, electrical safety and community health and safety during construction activities.</w:t>
      </w:r>
    </w:p>
    <w:p w14:paraId="6B4B76CC" w14:textId="6081977C" w:rsidR="00541874" w:rsidRDefault="00541874" w:rsidP="006D1138">
      <w:r w:rsidRPr="00541874">
        <w:t>Implementation of the proposed interventions is expected to provide long-term benefits through improved dam safety, enhanced operational reliability, improved monitoring capability and reduced risks to water supply infrastructure and downstream communities.</w:t>
      </w:r>
    </w:p>
    <w:p w14:paraId="05CFD440" w14:textId="699DB331" w:rsidR="003B7F92" w:rsidRDefault="003B7F92" w:rsidP="006D1138"/>
    <w:p w14:paraId="3E209DE6" w14:textId="77777777" w:rsidR="003B7F92" w:rsidRDefault="003B7F92" w:rsidP="00104C16">
      <w:pPr>
        <w:jc w:val="both"/>
      </w:pPr>
    </w:p>
    <w:p w14:paraId="57778518" w14:textId="09275304" w:rsidR="005936E1" w:rsidRPr="00812FA5" w:rsidRDefault="00541874" w:rsidP="006D1138">
      <w:pPr>
        <w:pStyle w:val="Heading1"/>
        <w:rPr>
          <w:rFonts w:asciiTheme="minorHAnsi" w:hAnsiTheme="minorHAnsi" w:cstheme="minorHAnsi"/>
          <w:sz w:val="32"/>
          <w:szCs w:val="22"/>
        </w:rPr>
      </w:pPr>
      <w:bookmarkStart w:id="0" w:name="introduction"/>
      <w:r w:rsidRPr="00541874">
        <w:rPr>
          <w:rFonts w:asciiTheme="minorHAnsi" w:hAnsiTheme="minorHAnsi" w:cstheme="minorHAnsi"/>
          <w:sz w:val="32"/>
          <w:szCs w:val="22"/>
        </w:rPr>
        <w:t>1. INTRODUCTION</w:t>
      </w:r>
      <w:bookmarkStart w:id="1" w:name="background"/>
    </w:p>
    <w:p w14:paraId="27772246" w14:textId="3F526849" w:rsidR="00541874" w:rsidRPr="00B92C26" w:rsidRDefault="00541874" w:rsidP="006D1138">
      <w:pPr>
        <w:pStyle w:val="Heading2"/>
        <w:rPr>
          <w:rFonts w:asciiTheme="minorHAnsi" w:hAnsiTheme="minorHAnsi" w:cstheme="minorHAnsi"/>
          <w:b w:val="0"/>
          <w:color w:val="2F5496" w:themeColor="accent1" w:themeShade="BF"/>
          <w:sz w:val="24"/>
          <w:szCs w:val="22"/>
        </w:rPr>
      </w:pPr>
      <w:r w:rsidRPr="00B92C26">
        <w:rPr>
          <w:rFonts w:asciiTheme="minorHAnsi" w:hAnsiTheme="minorHAnsi" w:cstheme="minorHAnsi"/>
          <w:b w:val="0"/>
          <w:color w:val="2F5496" w:themeColor="accent1" w:themeShade="BF"/>
          <w:sz w:val="24"/>
          <w:szCs w:val="22"/>
        </w:rPr>
        <w:t>1.1 Background</w:t>
      </w:r>
    </w:p>
    <w:p w14:paraId="36030E0D" w14:textId="6175050E" w:rsidR="001A23E6" w:rsidRDefault="001A23E6" w:rsidP="006D1138">
      <w:pPr>
        <w:pStyle w:val="BodyText"/>
      </w:pPr>
      <w:r w:rsidRPr="00F46A01">
        <w:rPr>
          <w:rFonts w:asciiTheme="minorHAnsi" w:hAnsiTheme="minorHAnsi" w:cstheme="minorHAnsi"/>
        </w:rPr>
        <w:t xml:space="preserve">Batllava Dam is a major water supply infrastructure located in the Municipality of </w:t>
      </w:r>
      <w:r w:rsidR="001A4DEF" w:rsidRPr="00F46A01">
        <w:rPr>
          <w:rFonts w:asciiTheme="minorHAnsi" w:hAnsiTheme="minorHAnsi" w:cstheme="minorHAnsi"/>
        </w:rPr>
        <w:t>Podujev</w:t>
      </w:r>
      <w:r w:rsidR="001A4DEF">
        <w:rPr>
          <w:rFonts w:asciiTheme="minorHAnsi" w:hAnsiTheme="minorHAnsi" w:cstheme="minorHAnsi"/>
        </w:rPr>
        <w:t>a</w:t>
      </w:r>
      <w:r w:rsidR="001A4DEF" w:rsidRPr="00F46A01">
        <w:rPr>
          <w:rFonts w:asciiTheme="minorHAnsi" w:hAnsiTheme="minorHAnsi" w:cstheme="minorHAnsi"/>
        </w:rPr>
        <w:t xml:space="preserve"> </w:t>
      </w:r>
      <w:r w:rsidRPr="00F46A01">
        <w:rPr>
          <w:rFonts w:asciiTheme="minorHAnsi" w:hAnsiTheme="minorHAnsi" w:cstheme="minorHAnsi"/>
        </w:rPr>
        <w:t>and represents one of Kosovo</w:t>
      </w:r>
      <w:r w:rsidRPr="00F46A01">
        <w:rPr>
          <w:rFonts w:asciiTheme="minorHAnsi" w:hAnsiTheme="minorHAnsi" w:cstheme="minorHAnsi" w:hint="eastAsia"/>
        </w:rPr>
        <w:t>’</w:t>
      </w:r>
      <w:r w:rsidRPr="00F46A01">
        <w:rPr>
          <w:rFonts w:asciiTheme="minorHAnsi" w:hAnsiTheme="minorHAnsi" w:cstheme="minorHAnsi"/>
        </w:rPr>
        <w:t>s most important drinking water sources. Operated by the Regional Water Company</w:t>
      </w:r>
      <w:r w:rsidR="006D1CC2" w:rsidRPr="00F46A01">
        <w:rPr>
          <w:rFonts w:asciiTheme="minorHAnsi" w:hAnsiTheme="minorHAnsi" w:cstheme="minorHAnsi"/>
        </w:rPr>
        <w:t xml:space="preserve"> </w:t>
      </w:r>
      <w:r w:rsidRPr="00F46A01">
        <w:rPr>
          <w:rFonts w:asciiTheme="minorHAnsi" w:hAnsiTheme="minorHAnsi" w:cstheme="minorHAnsi"/>
        </w:rPr>
        <w:t xml:space="preserve">Prishtina </w:t>
      </w:r>
      <w:r w:rsidR="006307A4">
        <w:rPr>
          <w:rFonts w:asciiTheme="minorHAnsi" w:hAnsiTheme="minorHAnsi" w:cstheme="minorHAnsi"/>
        </w:rPr>
        <w:t xml:space="preserve">(KRU Prishtina) </w:t>
      </w:r>
      <w:r w:rsidRPr="00F46A01">
        <w:rPr>
          <w:rFonts w:asciiTheme="minorHAnsi" w:hAnsiTheme="minorHAnsi" w:cstheme="minorHAnsi"/>
        </w:rPr>
        <w:t xml:space="preserve">the reservoir contributes significantly to water security and the reliable supply of potable water for communities served within the </w:t>
      </w:r>
      <w:r w:rsidR="006307A4">
        <w:rPr>
          <w:rFonts w:asciiTheme="minorHAnsi" w:hAnsiTheme="minorHAnsi" w:cstheme="minorHAnsi"/>
        </w:rPr>
        <w:t>KRU</w:t>
      </w:r>
      <w:r w:rsidR="006307A4" w:rsidRPr="00F46A01">
        <w:rPr>
          <w:rFonts w:asciiTheme="minorHAnsi" w:hAnsiTheme="minorHAnsi" w:cstheme="minorHAnsi"/>
        </w:rPr>
        <w:t xml:space="preserve"> </w:t>
      </w:r>
      <w:r w:rsidRPr="00F46A01">
        <w:rPr>
          <w:rFonts w:asciiTheme="minorHAnsi" w:hAnsiTheme="minorHAnsi" w:cstheme="minorHAnsi"/>
        </w:rPr>
        <w:t>Prishtina service area.</w:t>
      </w:r>
    </w:p>
    <w:p w14:paraId="1A9B8F3F" w14:textId="77777777" w:rsidR="00A40DEE" w:rsidRPr="00A14BE3" w:rsidRDefault="00A40DEE" w:rsidP="006D1138">
      <w:pPr>
        <w:pStyle w:val="BodyText"/>
      </w:pPr>
    </w:p>
    <w:p w14:paraId="2D198F95" w14:textId="25DFB08C" w:rsidR="00A40DEE" w:rsidRDefault="00C70A65" w:rsidP="006D1138">
      <w:pPr>
        <w:pStyle w:val="BodyText"/>
        <w:rPr>
          <w:rFonts w:asciiTheme="minorHAnsi" w:hAnsiTheme="minorHAnsi" w:cstheme="minorHAnsi"/>
        </w:rPr>
      </w:pPr>
      <w:r w:rsidRPr="00F46A01">
        <w:rPr>
          <w:rFonts w:asciiTheme="minorHAnsi" w:hAnsiTheme="minorHAnsi" w:cstheme="minorHAnsi"/>
        </w:rPr>
        <w:t xml:space="preserve">As part of the FLOWS </w:t>
      </w:r>
      <w:r w:rsidR="00101750">
        <w:rPr>
          <w:rFonts w:asciiTheme="minorHAnsi" w:hAnsiTheme="minorHAnsi" w:cstheme="minorHAnsi"/>
        </w:rPr>
        <w:t>P</w:t>
      </w:r>
      <w:r w:rsidR="00B22168">
        <w:rPr>
          <w:rFonts w:asciiTheme="minorHAnsi" w:hAnsiTheme="minorHAnsi" w:cstheme="minorHAnsi"/>
        </w:rPr>
        <w:t>roject</w:t>
      </w:r>
      <w:r w:rsidRPr="00F46A01">
        <w:rPr>
          <w:rFonts w:asciiTheme="minorHAnsi" w:hAnsiTheme="minorHAnsi" w:cstheme="minorHAnsi"/>
        </w:rPr>
        <w:t>, dam safety assessments and detailed engineering design studies were undertaken through specialized consultants to evaluate the condition of Batllava Dam and its associated infrastructure</w:t>
      </w:r>
      <w:r w:rsidR="00541874" w:rsidRPr="00541874">
        <w:rPr>
          <w:rFonts w:asciiTheme="minorHAnsi" w:hAnsiTheme="minorHAnsi" w:cstheme="minorHAnsi"/>
        </w:rPr>
        <w:t>. The assessment identified deficiencies affecting concrete structures, monitoring systems and electromechanical equipment. Although the overall condition of the dam was found to be satisfactory, rehabilitation of selected components was recommended to improve operational reliability and dam safety performance.</w:t>
      </w:r>
    </w:p>
    <w:p w14:paraId="3E94B3D4" w14:textId="259B9095" w:rsidR="00541874" w:rsidRDefault="00541874" w:rsidP="006D1138">
      <w:pPr>
        <w:pStyle w:val="BodyText"/>
        <w:rPr>
          <w:rFonts w:asciiTheme="minorHAnsi" w:hAnsiTheme="minorHAnsi" w:cstheme="minorHAnsi"/>
        </w:rPr>
      </w:pPr>
      <w:r w:rsidRPr="00541874">
        <w:rPr>
          <w:rFonts w:asciiTheme="minorHAnsi" w:hAnsiTheme="minorHAnsi" w:cstheme="minorHAnsi"/>
        </w:rPr>
        <w:t xml:space="preserve">Based on the recommendations of the dam safety assessment and the approved priority rehabilitation program, a number of rehabilitation interventions have been selected for implementation under the </w:t>
      </w:r>
      <w:r w:rsidR="00B22168">
        <w:rPr>
          <w:rFonts w:asciiTheme="minorHAnsi" w:hAnsiTheme="minorHAnsi" w:cstheme="minorHAnsi"/>
        </w:rPr>
        <w:t>Subproject</w:t>
      </w:r>
      <w:r w:rsidRPr="00541874">
        <w:rPr>
          <w:rFonts w:asciiTheme="minorHAnsi" w:hAnsiTheme="minorHAnsi" w:cstheme="minorHAnsi"/>
        </w:rPr>
        <w:t>.</w:t>
      </w:r>
    </w:p>
    <w:p w14:paraId="69C3A1A8" w14:textId="77777777" w:rsidR="0068540F" w:rsidRPr="00541874" w:rsidRDefault="0068540F" w:rsidP="006D1138">
      <w:pPr>
        <w:pStyle w:val="BodyText"/>
        <w:rPr>
          <w:rFonts w:asciiTheme="minorHAnsi" w:hAnsiTheme="minorHAnsi" w:cstheme="minorHAnsi"/>
        </w:rPr>
      </w:pPr>
    </w:p>
    <w:p w14:paraId="111D9B7A" w14:textId="77777777" w:rsidR="00541874" w:rsidRPr="00B92C26" w:rsidRDefault="00541874" w:rsidP="006D1138">
      <w:pPr>
        <w:pStyle w:val="Heading2"/>
        <w:rPr>
          <w:rFonts w:asciiTheme="minorHAnsi" w:hAnsiTheme="minorHAnsi" w:cstheme="minorHAnsi"/>
          <w:b w:val="0"/>
          <w:color w:val="2F5496" w:themeColor="accent1" w:themeShade="BF"/>
          <w:sz w:val="24"/>
          <w:szCs w:val="22"/>
        </w:rPr>
      </w:pPr>
      <w:bookmarkStart w:id="2" w:name="purpose-of-the-esmp"/>
      <w:bookmarkEnd w:id="1"/>
      <w:r w:rsidRPr="00B92C26">
        <w:rPr>
          <w:rFonts w:asciiTheme="minorHAnsi" w:hAnsiTheme="minorHAnsi" w:cstheme="minorHAnsi"/>
          <w:b w:val="0"/>
          <w:color w:val="2F5496" w:themeColor="accent1" w:themeShade="BF"/>
          <w:sz w:val="24"/>
          <w:szCs w:val="22"/>
        </w:rPr>
        <w:t>1.2 Purpose of the ESMP</w:t>
      </w:r>
    </w:p>
    <w:p w14:paraId="37E24AF2" w14:textId="4EFDF255" w:rsidR="00541874" w:rsidRPr="00541874" w:rsidRDefault="00541874" w:rsidP="006D1138">
      <w:pPr>
        <w:pStyle w:val="FirstParagraph"/>
        <w:rPr>
          <w:rFonts w:cstheme="minorHAnsi"/>
          <w:sz w:val="22"/>
          <w:szCs w:val="22"/>
        </w:rPr>
      </w:pPr>
      <w:r w:rsidRPr="00541874">
        <w:rPr>
          <w:rFonts w:cstheme="minorHAnsi"/>
          <w:sz w:val="22"/>
          <w:szCs w:val="22"/>
        </w:rPr>
        <w:t xml:space="preserve">The purpose of this Environmental and Social Management Plan (ESMP) is to </w:t>
      </w:r>
      <w:r w:rsidR="00862871">
        <w:rPr>
          <w:rFonts w:cstheme="minorHAnsi"/>
          <w:sz w:val="22"/>
          <w:szCs w:val="22"/>
        </w:rPr>
        <w:t>define</w:t>
      </w:r>
      <w:r w:rsidRPr="00541874">
        <w:rPr>
          <w:rFonts w:cstheme="minorHAnsi"/>
          <w:sz w:val="22"/>
          <w:szCs w:val="22"/>
        </w:rPr>
        <w:t xml:space="preserve"> the mitigation, monitoring, institutional and reporting measures required to avoid, minimize, mitigate and manage environmental and social risks and impacts associated with implementation of the proposed rehabilitation works.</w:t>
      </w:r>
      <w:r w:rsidR="0048273F">
        <w:rPr>
          <w:rFonts w:cstheme="minorHAnsi"/>
          <w:sz w:val="22"/>
          <w:szCs w:val="22"/>
        </w:rPr>
        <w:t xml:space="preserve"> </w:t>
      </w:r>
    </w:p>
    <w:p w14:paraId="7F620585" w14:textId="7C4FD079" w:rsidR="00541874" w:rsidRDefault="00541874" w:rsidP="006D1138">
      <w:pPr>
        <w:pStyle w:val="BodyText"/>
        <w:rPr>
          <w:rFonts w:asciiTheme="minorHAnsi" w:hAnsiTheme="minorHAnsi" w:cstheme="minorHAnsi"/>
        </w:rPr>
      </w:pPr>
      <w:r w:rsidRPr="00541874">
        <w:rPr>
          <w:rFonts w:asciiTheme="minorHAnsi" w:hAnsiTheme="minorHAnsi" w:cstheme="minorHAnsi"/>
        </w:rPr>
        <w:t xml:space="preserve">The ESMP has been prepared in accordance with the requirements of the World Bank Environmental and Social Framework (ESF) and forms an integral part of </w:t>
      </w:r>
      <w:r w:rsidR="00B22168">
        <w:rPr>
          <w:rFonts w:asciiTheme="minorHAnsi" w:hAnsiTheme="minorHAnsi" w:cstheme="minorHAnsi"/>
        </w:rPr>
        <w:t>Subproject</w:t>
      </w:r>
      <w:r w:rsidRPr="00541874">
        <w:rPr>
          <w:rFonts w:asciiTheme="minorHAnsi" w:hAnsiTheme="minorHAnsi" w:cstheme="minorHAnsi"/>
        </w:rPr>
        <w:t xml:space="preserve"> implementation.</w:t>
      </w:r>
    </w:p>
    <w:p w14:paraId="6E7AB6D3" w14:textId="77777777" w:rsidR="0068540F" w:rsidRPr="00541874" w:rsidRDefault="0068540F" w:rsidP="006D1138">
      <w:pPr>
        <w:pStyle w:val="BodyText"/>
        <w:rPr>
          <w:rFonts w:asciiTheme="minorHAnsi" w:hAnsiTheme="minorHAnsi" w:cstheme="minorHAnsi"/>
        </w:rPr>
      </w:pPr>
    </w:p>
    <w:p w14:paraId="74C4B210" w14:textId="77777777" w:rsidR="00541874" w:rsidRPr="00B92C26" w:rsidRDefault="00541874" w:rsidP="006D1138">
      <w:pPr>
        <w:pStyle w:val="Heading2"/>
        <w:rPr>
          <w:rFonts w:asciiTheme="minorHAnsi" w:hAnsiTheme="minorHAnsi" w:cstheme="minorHAnsi"/>
          <w:b w:val="0"/>
          <w:color w:val="2F5496" w:themeColor="accent1" w:themeShade="BF"/>
          <w:sz w:val="24"/>
          <w:szCs w:val="22"/>
        </w:rPr>
      </w:pPr>
      <w:bookmarkStart w:id="3" w:name="objectives-of-the-esmp"/>
      <w:bookmarkEnd w:id="2"/>
      <w:r w:rsidRPr="00B92C26">
        <w:rPr>
          <w:rFonts w:asciiTheme="minorHAnsi" w:hAnsiTheme="minorHAnsi" w:cstheme="minorHAnsi"/>
          <w:b w:val="0"/>
          <w:color w:val="2F5496" w:themeColor="accent1" w:themeShade="BF"/>
          <w:sz w:val="24"/>
          <w:szCs w:val="22"/>
        </w:rPr>
        <w:t xml:space="preserve">1.3 </w:t>
      </w:r>
      <w:bookmarkStart w:id="4" w:name="scope-of-the-esmp"/>
      <w:bookmarkEnd w:id="3"/>
      <w:r w:rsidRPr="00B92C26">
        <w:rPr>
          <w:rFonts w:asciiTheme="minorHAnsi" w:hAnsiTheme="minorHAnsi" w:cstheme="minorHAnsi"/>
          <w:b w:val="0"/>
          <w:color w:val="2F5496" w:themeColor="accent1" w:themeShade="BF"/>
          <w:sz w:val="24"/>
          <w:szCs w:val="22"/>
        </w:rPr>
        <w:t>Scope of the ESMP</w:t>
      </w:r>
    </w:p>
    <w:p w14:paraId="38F001EE" w14:textId="4D5D8CFC" w:rsidR="00541874" w:rsidRPr="00541874" w:rsidRDefault="00541874" w:rsidP="006D1138">
      <w:pPr>
        <w:pStyle w:val="FirstParagraph"/>
        <w:rPr>
          <w:rFonts w:cstheme="minorHAnsi"/>
          <w:sz w:val="22"/>
          <w:szCs w:val="22"/>
        </w:rPr>
      </w:pPr>
      <w:r w:rsidRPr="00541874">
        <w:rPr>
          <w:rFonts w:cstheme="minorHAnsi"/>
          <w:sz w:val="22"/>
          <w:szCs w:val="22"/>
        </w:rPr>
        <w:t xml:space="preserve">This ESMP applies exclusively to the rehabilitation activities financed under the </w:t>
      </w:r>
      <w:r w:rsidR="00B22168">
        <w:rPr>
          <w:rFonts w:cstheme="minorHAnsi"/>
          <w:sz w:val="22"/>
          <w:szCs w:val="22"/>
        </w:rPr>
        <w:t>Subproject</w:t>
      </w:r>
      <w:r w:rsidRPr="00541874">
        <w:rPr>
          <w:rFonts w:cstheme="minorHAnsi"/>
          <w:sz w:val="22"/>
          <w:szCs w:val="22"/>
        </w:rPr>
        <w:t>.</w:t>
      </w:r>
    </w:p>
    <w:p w14:paraId="6A86D383" w14:textId="77777777" w:rsidR="00541874" w:rsidRDefault="00541874" w:rsidP="006D1138">
      <w:pPr>
        <w:pStyle w:val="BodyText"/>
        <w:rPr>
          <w:rFonts w:asciiTheme="minorHAnsi" w:hAnsiTheme="minorHAnsi" w:cstheme="minorHAnsi"/>
        </w:rPr>
      </w:pPr>
      <w:r w:rsidRPr="00541874">
        <w:rPr>
          <w:rFonts w:asciiTheme="minorHAnsi" w:hAnsiTheme="minorHAnsi" w:cstheme="minorHAnsi"/>
        </w:rPr>
        <w:t>The scope of the ESMP includes the following activities:</w:t>
      </w:r>
    </w:p>
    <w:p w14:paraId="516D3071" w14:textId="77777777" w:rsidR="009C640B" w:rsidRDefault="009C640B" w:rsidP="006D1138">
      <w:pPr>
        <w:pStyle w:val="BodyText"/>
        <w:rPr>
          <w:rFonts w:asciiTheme="minorHAnsi" w:hAnsiTheme="minorHAnsi" w:cstheme="minorHAnsi"/>
        </w:rPr>
      </w:pPr>
    </w:p>
    <w:p w14:paraId="64E82F72" w14:textId="77777777" w:rsidR="00541874" w:rsidRPr="001A23E6" w:rsidRDefault="00541874" w:rsidP="006D1138">
      <w:pPr>
        <w:pStyle w:val="NoSpacing"/>
        <w:rPr>
          <w:color w:val="2F5496" w:themeColor="accent1" w:themeShade="BF"/>
        </w:rPr>
      </w:pPr>
      <w:bookmarkStart w:id="5" w:name="X6e9a17c752c536bca208220dddf171ac2bab569"/>
      <w:r w:rsidRPr="001A23E6">
        <w:rPr>
          <w:color w:val="2F5496" w:themeColor="accent1" w:themeShade="BF"/>
        </w:rPr>
        <w:t>Activity 1 – Restoration of Concrete Defects on the Morning Glory Spillway</w:t>
      </w:r>
    </w:p>
    <w:p w14:paraId="3A7124CC" w14:textId="77777777" w:rsidR="00541874" w:rsidRDefault="00541874" w:rsidP="006D1138">
      <w:pPr>
        <w:pStyle w:val="NoSpacing"/>
      </w:pPr>
      <w:r w:rsidRPr="00541874">
        <w:t>The works include:</w:t>
      </w:r>
      <w:r w:rsidR="00255357">
        <w:t xml:space="preserve"> </w:t>
      </w:r>
      <w:r w:rsidR="00AE7CC3">
        <w:t>The works include concrete repair, reinforcement treatment, crack sealing, resin injection and application of protective coatings</w:t>
      </w:r>
      <w:r w:rsidRPr="00541874">
        <w:t>.</w:t>
      </w:r>
      <w:bookmarkStart w:id="6" w:name="X93e17ef7eb670f905f1fffcdef2462b41600e17"/>
      <w:bookmarkEnd w:id="5"/>
    </w:p>
    <w:p w14:paraId="2F84FE82" w14:textId="77777777" w:rsidR="00F57742" w:rsidRPr="001A23E6" w:rsidRDefault="00F57742" w:rsidP="006D1138">
      <w:pPr>
        <w:pStyle w:val="NoSpacing"/>
        <w:rPr>
          <w:color w:val="2F5496" w:themeColor="accent1" w:themeShade="BF"/>
        </w:rPr>
      </w:pPr>
      <w:r w:rsidRPr="001A23E6">
        <w:rPr>
          <w:color w:val="2F5496" w:themeColor="accent1" w:themeShade="BF"/>
        </w:rPr>
        <w:t>Activity 2 – Rehabilitation of the Intake Tower Parapet</w:t>
      </w:r>
    </w:p>
    <w:p w14:paraId="1C247C59" w14:textId="77777777" w:rsidR="0068540F" w:rsidRDefault="00F57742" w:rsidP="006D1138">
      <w:pPr>
        <w:pStyle w:val="NoSpacing"/>
      </w:pPr>
      <w:r w:rsidRPr="00541874">
        <w:t>The works include:</w:t>
      </w:r>
      <w:r>
        <w:t xml:space="preserve"> </w:t>
      </w:r>
      <w:r w:rsidRPr="00541874">
        <w:t>Removal of damaged concrete;</w:t>
      </w:r>
      <w:r>
        <w:t xml:space="preserve"> </w:t>
      </w:r>
      <w:r w:rsidRPr="00541874">
        <w:t>Treatment of reinforcement;</w:t>
      </w:r>
      <w:r>
        <w:t xml:space="preserve"> </w:t>
      </w:r>
      <w:r w:rsidRPr="00541874">
        <w:t>Concrete restoration works;</w:t>
      </w:r>
      <w:r>
        <w:t xml:space="preserve"> </w:t>
      </w:r>
      <w:r w:rsidRPr="00541874">
        <w:t>Crack repairs;</w:t>
      </w:r>
      <w:r>
        <w:t xml:space="preserve"> </w:t>
      </w:r>
      <w:r w:rsidRPr="00541874">
        <w:t>Application of protective coatings.</w:t>
      </w:r>
      <w:bookmarkStart w:id="7" w:name="X84f17575dd857858dcafa2838ff705969af4682"/>
    </w:p>
    <w:p w14:paraId="3EC321DF" w14:textId="77777777" w:rsidR="001A23E6" w:rsidRDefault="001A23E6" w:rsidP="006D1138">
      <w:pPr>
        <w:pStyle w:val="NoSpacing"/>
      </w:pPr>
    </w:p>
    <w:p w14:paraId="5EF7430C" w14:textId="77777777" w:rsidR="00310975" w:rsidRPr="001A23E6" w:rsidRDefault="00310975" w:rsidP="006D1138">
      <w:pPr>
        <w:pStyle w:val="NoSpacing"/>
        <w:rPr>
          <w:color w:val="2F5496" w:themeColor="accent1" w:themeShade="BF"/>
        </w:rPr>
      </w:pPr>
      <w:bookmarkStart w:id="8" w:name="X439a6b5d3288675324c50e2a5b8498e1f5b7e51"/>
      <w:bookmarkEnd w:id="6"/>
      <w:bookmarkEnd w:id="7"/>
      <w:r w:rsidRPr="001A23E6">
        <w:rPr>
          <w:color w:val="2F5496" w:themeColor="accent1" w:themeShade="BF"/>
        </w:rPr>
        <w:t>Activity 3 – Completion of Monitoring Instrument Installation</w:t>
      </w:r>
    </w:p>
    <w:p w14:paraId="4ED417CC" w14:textId="77777777" w:rsidR="00310975" w:rsidRDefault="00310975" w:rsidP="006D1138">
      <w:pPr>
        <w:pStyle w:val="NoSpacing"/>
      </w:pPr>
      <w:r w:rsidRPr="00541874">
        <w:t>The works include:</w:t>
      </w:r>
      <w:r>
        <w:t xml:space="preserve"> </w:t>
      </w:r>
      <w:r w:rsidRPr="00541874">
        <w:t>Completion of installation of monitoring instruments;</w:t>
      </w:r>
      <w:r>
        <w:t xml:space="preserve"> </w:t>
      </w:r>
      <w:r w:rsidRPr="00541874">
        <w:t>Cabling and communication connections;</w:t>
      </w:r>
      <w:r>
        <w:t xml:space="preserve"> </w:t>
      </w:r>
      <w:r w:rsidRPr="00541874">
        <w:t>Functional testing and calibration;</w:t>
      </w:r>
      <w:r>
        <w:t xml:space="preserve"> </w:t>
      </w:r>
      <w:r w:rsidRPr="00541874">
        <w:t>Integration with the data acquisition system;</w:t>
      </w:r>
      <w:r>
        <w:t xml:space="preserve"> </w:t>
      </w:r>
      <w:r w:rsidRPr="00541874">
        <w:t>Commissioning and operator training.</w:t>
      </w:r>
    </w:p>
    <w:p w14:paraId="39A1D14A" w14:textId="77777777" w:rsidR="00770903" w:rsidRDefault="00770903" w:rsidP="006D1138">
      <w:pPr>
        <w:pStyle w:val="NoSpacing"/>
      </w:pPr>
    </w:p>
    <w:p w14:paraId="0FE6D81B" w14:textId="77777777" w:rsidR="00541874" w:rsidRPr="00541874" w:rsidRDefault="00541874" w:rsidP="006D1138">
      <w:pPr>
        <w:pStyle w:val="NoSpacing"/>
      </w:pPr>
      <w:r w:rsidRPr="001A23E6">
        <w:rPr>
          <w:color w:val="2F5496" w:themeColor="accent1" w:themeShade="BF"/>
        </w:rPr>
        <w:t>Activity 4 – Removal and Replacement of Hydraulic Components</w:t>
      </w:r>
    </w:p>
    <w:p w14:paraId="25FD3D95" w14:textId="77777777" w:rsidR="00541874" w:rsidRDefault="00541874" w:rsidP="006D1138">
      <w:pPr>
        <w:pStyle w:val="NoSpacing"/>
      </w:pPr>
      <w:r w:rsidRPr="00541874">
        <w:t>The works include:</w:t>
      </w:r>
      <w:r w:rsidR="00255357">
        <w:t xml:space="preserve"> </w:t>
      </w:r>
      <w:r w:rsidRPr="00541874">
        <w:t>Removal of existing valves, actuators and associated components;</w:t>
      </w:r>
      <w:r w:rsidR="00255357">
        <w:t xml:space="preserve"> </w:t>
      </w:r>
      <w:r w:rsidRPr="00541874">
        <w:t>Supply and installation of new gate valves;</w:t>
      </w:r>
      <w:r w:rsidR="00255357">
        <w:t xml:space="preserve"> </w:t>
      </w:r>
      <w:r w:rsidRPr="00541874">
        <w:t>Supply and installation of electro-hydraulic actuators;</w:t>
      </w:r>
      <w:r w:rsidR="00255357">
        <w:t xml:space="preserve"> </w:t>
      </w:r>
      <w:r w:rsidRPr="00541874">
        <w:t>Associated mechanical and hydraulic works;</w:t>
      </w:r>
      <w:r w:rsidR="00255357">
        <w:t xml:space="preserve"> </w:t>
      </w:r>
      <w:r w:rsidRPr="00541874">
        <w:t>Testing and commissioning.</w:t>
      </w:r>
    </w:p>
    <w:p w14:paraId="7F303253" w14:textId="77777777" w:rsidR="002B7EDD" w:rsidRPr="00541874" w:rsidRDefault="002B7EDD" w:rsidP="006D1138">
      <w:pPr>
        <w:pStyle w:val="NoSpacing"/>
      </w:pPr>
    </w:p>
    <w:p w14:paraId="77079901" w14:textId="77777777" w:rsidR="00541874" w:rsidRPr="00F46A01" w:rsidRDefault="00541874" w:rsidP="006D1138">
      <w:pPr>
        <w:pStyle w:val="NoSpacing"/>
        <w:rPr>
          <w:color w:val="2F5496" w:themeColor="accent1" w:themeShade="BF"/>
        </w:rPr>
      </w:pPr>
      <w:bookmarkStart w:id="9" w:name="X9809500f34ca3ca340398c24484b9ea784b5500"/>
      <w:bookmarkEnd w:id="8"/>
      <w:r w:rsidRPr="00F46A01">
        <w:rPr>
          <w:color w:val="2F5496" w:themeColor="accent1" w:themeShade="BF"/>
        </w:rPr>
        <w:t>Activity 5 – Electrical Equipment Rehabilitation</w:t>
      </w:r>
    </w:p>
    <w:p w14:paraId="7985A921" w14:textId="77777777" w:rsidR="00541874" w:rsidRDefault="00541874" w:rsidP="006D1138">
      <w:pPr>
        <w:pStyle w:val="NoSpacing"/>
      </w:pPr>
      <w:r w:rsidRPr="00541874">
        <w:t>The works include:</w:t>
      </w:r>
      <w:r w:rsidR="00255357">
        <w:t xml:space="preserve"> </w:t>
      </w:r>
      <w:r w:rsidRPr="00541874">
        <w:t>Removal of obsolete electrical equipment;</w:t>
      </w:r>
      <w:r w:rsidR="00255357">
        <w:t xml:space="preserve"> </w:t>
      </w:r>
      <w:r w:rsidRPr="00541874">
        <w:t>Installation of a new electrical switchboard and associated equipment;</w:t>
      </w:r>
      <w:r w:rsidR="00255357">
        <w:t xml:space="preserve"> </w:t>
      </w:r>
      <w:r w:rsidRPr="00541874">
        <w:t>Electrical cabling and power supply connections;</w:t>
      </w:r>
      <w:r w:rsidR="00255357">
        <w:t xml:space="preserve"> </w:t>
      </w:r>
      <w:r w:rsidRPr="00541874">
        <w:t>Functional testing;</w:t>
      </w:r>
      <w:r w:rsidR="00255357">
        <w:t xml:space="preserve"> </w:t>
      </w:r>
      <w:r w:rsidRPr="00541874">
        <w:t>Commissioning.</w:t>
      </w:r>
      <w:bookmarkStart w:id="10" w:name="X42dbc29bcb6685eb2a06451cf51dc1c24a710c6"/>
      <w:bookmarkEnd w:id="9"/>
    </w:p>
    <w:p w14:paraId="17B65B3D" w14:textId="77777777" w:rsidR="001A23E6" w:rsidRDefault="001A23E6" w:rsidP="006D1138">
      <w:pPr>
        <w:pStyle w:val="NoSpacing"/>
      </w:pPr>
    </w:p>
    <w:p w14:paraId="49D6FD90" w14:textId="77777777" w:rsidR="00541874" w:rsidRPr="00F46A01" w:rsidRDefault="00541874" w:rsidP="006D1138">
      <w:pPr>
        <w:pStyle w:val="NoSpacing"/>
        <w:rPr>
          <w:color w:val="2F5496" w:themeColor="accent1" w:themeShade="BF"/>
        </w:rPr>
      </w:pPr>
      <w:r w:rsidRPr="00F46A01">
        <w:rPr>
          <w:color w:val="2F5496" w:themeColor="accent1" w:themeShade="BF"/>
        </w:rPr>
        <w:t>Activity 6 – Corrosion Protection and Protective Treatment Works</w:t>
      </w:r>
    </w:p>
    <w:p w14:paraId="57CA6550" w14:textId="77777777" w:rsidR="00541874" w:rsidRPr="003C2220" w:rsidRDefault="00541874" w:rsidP="006D1138">
      <w:pPr>
        <w:pStyle w:val="NoSpacing"/>
      </w:pPr>
      <w:r w:rsidRPr="00541874">
        <w:t>The works include:</w:t>
      </w:r>
      <w:r w:rsidR="00255357">
        <w:t xml:space="preserve"> </w:t>
      </w:r>
      <w:r w:rsidRPr="00541874">
        <w:t>Surface preparation and cleaning;</w:t>
      </w:r>
      <w:r w:rsidR="00255357">
        <w:t xml:space="preserve"> </w:t>
      </w:r>
      <w:r w:rsidRPr="00541874">
        <w:t>Removal of existing deteriorated coatings;</w:t>
      </w:r>
      <w:r w:rsidR="00255357">
        <w:t xml:space="preserve"> </w:t>
      </w:r>
      <w:r w:rsidRPr="00541874">
        <w:t>Mechanical cleaning and rust removal;</w:t>
      </w:r>
      <w:r w:rsidR="00255357">
        <w:t xml:space="preserve"> </w:t>
      </w:r>
      <w:r w:rsidRPr="00541874">
        <w:t>Application of corrosion protection systems;</w:t>
      </w:r>
      <w:r w:rsidR="00255357">
        <w:t xml:space="preserve"> </w:t>
      </w:r>
      <w:r w:rsidRPr="00541874">
        <w:t>Application of waterproofing and protective coatings.</w:t>
      </w:r>
      <w:bookmarkEnd w:id="0"/>
      <w:bookmarkEnd w:id="4"/>
      <w:bookmarkEnd w:id="10"/>
    </w:p>
    <w:p w14:paraId="0A9D8C67" w14:textId="369DF53B" w:rsidR="00A17054" w:rsidRDefault="00A17054" w:rsidP="006D1138">
      <w:pPr>
        <w:pStyle w:val="FirstParagraph"/>
        <w:rPr>
          <w:rFonts w:cstheme="minorHAnsi"/>
          <w:sz w:val="22"/>
          <w:szCs w:val="22"/>
        </w:rPr>
      </w:pPr>
      <w:r w:rsidRPr="00541874">
        <w:rPr>
          <w:rFonts w:cstheme="minorHAnsi"/>
          <w:sz w:val="22"/>
          <w:szCs w:val="22"/>
        </w:rPr>
        <w:t xml:space="preserve">No rehabilitation works are proposed on the embankment dam body, reservoir shoreline or other ancillary structures under the current </w:t>
      </w:r>
      <w:r w:rsidR="00B22168">
        <w:rPr>
          <w:rFonts w:cstheme="minorHAnsi"/>
          <w:sz w:val="22"/>
          <w:szCs w:val="22"/>
        </w:rPr>
        <w:t>Subproject</w:t>
      </w:r>
      <w:r w:rsidRPr="00541874">
        <w:rPr>
          <w:rFonts w:cstheme="minorHAnsi"/>
          <w:sz w:val="22"/>
          <w:szCs w:val="22"/>
        </w:rPr>
        <w:t>.</w:t>
      </w:r>
    </w:p>
    <w:p w14:paraId="591FF2D4" w14:textId="77777777" w:rsidR="003C2220" w:rsidRDefault="003C2220" w:rsidP="006D1138">
      <w:pPr>
        <w:pStyle w:val="BodyText"/>
      </w:pPr>
    </w:p>
    <w:p w14:paraId="39B39DAF" w14:textId="77777777" w:rsidR="003C2220" w:rsidRDefault="003C2220" w:rsidP="006D1138">
      <w:pPr>
        <w:pStyle w:val="BodyText"/>
      </w:pPr>
    </w:p>
    <w:p w14:paraId="3AB52747" w14:textId="77777777" w:rsidR="003C2220" w:rsidRPr="003C2220" w:rsidRDefault="003C2220" w:rsidP="006D1138">
      <w:pPr>
        <w:pStyle w:val="BodyText"/>
      </w:pPr>
    </w:p>
    <w:p w14:paraId="52B0AD6D" w14:textId="77777777" w:rsidR="00B227AF" w:rsidRPr="005778BB" w:rsidRDefault="00541874" w:rsidP="006D1138">
      <w:pPr>
        <w:pStyle w:val="Heading2"/>
        <w:rPr>
          <w:rFonts w:asciiTheme="minorHAnsi" w:hAnsiTheme="minorHAnsi" w:cstheme="minorHAnsi"/>
          <w:sz w:val="32"/>
          <w:szCs w:val="22"/>
        </w:rPr>
      </w:pPr>
      <w:bookmarkStart w:id="11" w:name="legal-policy-and-institutional-framework"/>
      <w:r w:rsidRPr="00541874">
        <w:rPr>
          <w:rFonts w:asciiTheme="minorHAnsi" w:hAnsiTheme="minorHAnsi" w:cstheme="minorHAnsi"/>
          <w:sz w:val="32"/>
          <w:szCs w:val="22"/>
        </w:rPr>
        <w:t>2. LEGAL, POLICY AND INSTITUTIONAL FRAMEWORK</w:t>
      </w:r>
      <w:bookmarkStart w:id="12" w:name="applicable-national-legislation"/>
    </w:p>
    <w:p w14:paraId="5EFA183F" w14:textId="77777777" w:rsidR="00541874" w:rsidRPr="00B227AF" w:rsidRDefault="00541874" w:rsidP="006D1138">
      <w:pPr>
        <w:pStyle w:val="Heading3"/>
        <w:rPr>
          <w:rFonts w:asciiTheme="minorHAnsi" w:hAnsiTheme="minorHAnsi" w:cstheme="minorHAnsi"/>
          <w:szCs w:val="22"/>
        </w:rPr>
      </w:pPr>
      <w:r w:rsidRPr="00B227AF">
        <w:rPr>
          <w:rFonts w:asciiTheme="minorHAnsi" w:hAnsiTheme="minorHAnsi" w:cstheme="minorHAnsi"/>
          <w:szCs w:val="22"/>
        </w:rPr>
        <w:t>2.1 Applicable National Legislation</w:t>
      </w:r>
    </w:p>
    <w:p w14:paraId="3B810712" w14:textId="4B513CDE" w:rsidR="00541874" w:rsidRPr="00541874" w:rsidRDefault="00541874" w:rsidP="006D1138">
      <w:pPr>
        <w:pStyle w:val="FirstParagraph"/>
        <w:rPr>
          <w:rFonts w:cstheme="minorHAnsi"/>
          <w:sz w:val="22"/>
          <w:szCs w:val="22"/>
        </w:rPr>
      </w:pPr>
      <w:r w:rsidRPr="00541874">
        <w:rPr>
          <w:rFonts w:cstheme="minorHAnsi"/>
          <w:sz w:val="22"/>
          <w:szCs w:val="22"/>
        </w:rPr>
        <w:t xml:space="preserve">The </w:t>
      </w:r>
      <w:r w:rsidR="00B22168">
        <w:rPr>
          <w:rFonts w:cstheme="minorHAnsi"/>
          <w:sz w:val="22"/>
          <w:szCs w:val="22"/>
        </w:rPr>
        <w:t>Subproject</w:t>
      </w:r>
      <w:r w:rsidRPr="00541874">
        <w:rPr>
          <w:rFonts w:cstheme="minorHAnsi"/>
          <w:sz w:val="22"/>
          <w:szCs w:val="22"/>
        </w:rPr>
        <w:t xml:space="preserve"> shall be implemented in accordance with the applicable environmental, occupational health and safety, water management, labour and construction legislation of the Republic of Kosovo, as well as the requirements of the World Bank Environmental and Social Framework (ESF). Compliance with applicable legal requirements shall be ensured throughout </w:t>
      </w:r>
      <w:r w:rsidR="00B22168">
        <w:rPr>
          <w:rFonts w:cstheme="minorHAnsi"/>
          <w:sz w:val="22"/>
          <w:szCs w:val="22"/>
        </w:rPr>
        <w:t>Subproject</w:t>
      </w:r>
      <w:r w:rsidRPr="00541874">
        <w:rPr>
          <w:rFonts w:cstheme="minorHAnsi"/>
          <w:sz w:val="22"/>
          <w:szCs w:val="22"/>
        </w:rPr>
        <w:t xml:space="preserve"> implementation.</w:t>
      </w:r>
    </w:p>
    <w:p w14:paraId="5FF923BD" w14:textId="5B373711" w:rsidR="00541874" w:rsidRDefault="00541874" w:rsidP="006D1138">
      <w:pPr>
        <w:pStyle w:val="BodyText"/>
        <w:rPr>
          <w:rFonts w:asciiTheme="minorHAnsi" w:hAnsiTheme="minorHAnsi" w:cstheme="minorHAnsi"/>
        </w:rPr>
      </w:pPr>
      <w:r w:rsidRPr="00541874">
        <w:rPr>
          <w:rFonts w:asciiTheme="minorHAnsi" w:hAnsiTheme="minorHAnsi" w:cstheme="minorHAnsi"/>
        </w:rPr>
        <w:t>The principal legal instruments relevant to the proposed rehabilitation works are summarized below.</w:t>
      </w:r>
    </w:p>
    <w:p w14:paraId="70485B78" w14:textId="5311F685" w:rsidR="00C51D8C" w:rsidRDefault="00C51D8C" w:rsidP="006D1138">
      <w:pPr>
        <w:pStyle w:val="BodyText"/>
        <w:rPr>
          <w:rFonts w:asciiTheme="minorHAnsi" w:hAnsiTheme="minorHAnsi" w:cstheme="minorHAnsi"/>
        </w:rPr>
      </w:pPr>
    </w:p>
    <w:p w14:paraId="73DD0092" w14:textId="77777777" w:rsidR="0068540F" w:rsidRDefault="0068540F" w:rsidP="00104C16">
      <w:pPr>
        <w:pStyle w:val="BodyText"/>
        <w:jc w:val="both"/>
        <w:rPr>
          <w:rFonts w:asciiTheme="minorHAnsi" w:hAnsiTheme="minorHAnsi" w:cstheme="minorHAnsi"/>
        </w:rPr>
      </w:pPr>
    </w:p>
    <w:p w14:paraId="006BC4FF" w14:textId="77777777" w:rsidR="00255357" w:rsidRPr="0068540F" w:rsidRDefault="0068540F" w:rsidP="00104C16">
      <w:pPr>
        <w:pStyle w:val="NoSpacing"/>
        <w:jc w:val="both"/>
        <w:rPr>
          <w:b/>
        </w:rPr>
      </w:pPr>
      <w:r w:rsidRPr="0068540F">
        <w:rPr>
          <w:b/>
        </w:rPr>
        <w:t xml:space="preserve">Table 2-1. Applicable National Legislation </w:t>
      </w:r>
    </w:p>
    <w:tbl>
      <w:tblPr>
        <w:tblStyle w:val="TableGrid"/>
        <w:tblW w:w="0" w:type="auto"/>
        <w:tblLook w:val="04A0" w:firstRow="1" w:lastRow="0" w:firstColumn="1" w:lastColumn="0" w:noHBand="0" w:noVBand="1"/>
      </w:tblPr>
      <w:tblGrid>
        <w:gridCol w:w="2547"/>
        <w:gridCol w:w="6803"/>
      </w:tblGrid>
      <w:tr w:rsidR="00255357" w:rsidRPr="0068540F" w14:paraId="2F85D49D" w14:textId="77777777" w:rsidTr="007B3F9F">
        <w:tc>
          <w:tcPr>
            <w:tcW w:w="2547" w:type="dxa"/>
            <w:shd w:val="clear" w:color="auto" w:fill="DEEAF6" w:themeFill="accent5" w:themeFillTint="33"/>
          </w:tcPr>
          <w:p w14:paraId="41712A1A" w14:textId="77777777" w:rsidR="00255357" w:rsidRPr="0068540F" w:rsidRDefault="00255357" w:rsidP="006D1138">
            <w:pPr>
              <w:pStyle w:val="NoSpacing"/>
              <w:rPr>
                <w:rFonts w:cstheme="minorHAnsi"/>
                <w:b/>
              </w:rPr>
            </w:pPr>
            <w:r w:rsidRPr="0068540F">
              <w:rPr>
                <w:rFonts w:cstheme="minorHAnsi"/>
                <w:b/>
              </w:rPr>
              <w:t>Legal Instrument</w:t>
            </w:r>
          </w:p>
        </w:tc>
        <w:tc>
          <w:tcPr>
            <w:tcW w:w="6803" w:type="dxa"/>
            <w:shd w:val="clear" w:color="auto" w:fill="DEEAF6" w:themeFill="accent5" w:themeFillTint="33"/>
          </w:tcPr>
          <w:p w14:paraId="488E51EC" w14:textId="32E17529" w:rsidR="003C6BDD" w:rsidRDefault="00255357" w:rsidP="006D1138">
            <w:pPr>
              <w:pStyle w:val="NoSpacing"/>
              <w:rPr>
                <w:rFonts w:cstheme="minorHAnsi"/>
                <w:b/>
              </w:rPr>
            </w:pPr>
            <w:r w:rsidRPr="0068540F">
              <w:rPr>
                <w:rFonts w:cstheme="minorHAnsi"/>
                <w:b/>
              </w:rPr>
              <w:t xml:space="preserve">Relevance to the </w:t>
            </w:r>
            <w:r w:rsidR="00B22168">
              <w:rPr>
                <w:rFonts w:cstheme="minorHAnsi"/>
                <w:b/>
              </w:rPr>
              <w:t>Subproject</w:t>
            </w:r>
          </w:p>
          <w:p w14:paraId="2D68FB84" w14:textId="54F7FC13" w:rsidR="007B3F9F" w:rsidRPr="0068540F" w:rsidRDefault="007B3F9F" w:rsidP="006D1138">
            <w:pPr>
              <w:pStyle w:val="NoSpacing"/>
              <w:rPr>
                <w:rFonts w:cstheme="minorHAnsi"/>
                <w:b/>
              </w:rPr>
            </w:pPr>
          </w:p>
        </w:tc>
      </w:tr>
      <w:tr w:rsidR="00255357" w14:paraId="126DE1E9" w14:textId="77777777" w:rsidTr="007B3F9F">
        <w:tc>
          <w:tcPr>
            <w:tcW w:w="2547" w:type="dxa"/>
            <w:shd w:val="clear" w:color="auto" w:fill="FFFFFF" w:themeFill="background1"/>
          </w:tcPr>
          <w:p w14:paraId="3C3A66D3" w14:textId="77777777" w:rsidR="00255357" w:rsidRPr="00541874" w:rsidRDefault="00255357" w:rsidP="006D1138">
            <w:pPr>
              <w:pStyle w:val="Compact"/>
              <w:rPr>
                <w:rFonts w:cstheme="minorHAnsi"/>
                <w:sz w:val="22"/>
                <w:szCs w:val="22"/>
              </w:rPr>
            </w:pPr>
            <w:r w:rsidRPr="00541874">
              <w:rPr>
                <w:rFonts w:cstheme="minorHAnsi"/>
                <w:sz w:val="22"/>
                <w:szCs w:val="22"/>
              </w:rPr>
              <w:t>Law No. 03/L-025 on Environmental Protection</w:t>
            </w:r>
          </w:p>
        </w:tc>
        <w:tc>
          <w:tcPr>
            <w:tcW w:w="6803" w:type="dxa"/>
          </w:tcPr>
          <w:p w14:paraId="278773B0" w14:textId="77777777" w:rsidR="00255357" w:rsidRPr="00541874" w:rsidRDefault="00255357" w:rsidP="006D1138">
            <w:pPr>
              <w:pStyle w:val="Compact"/>
              <w:rPr>
                <w:rFonts w:cstheme="minorHAnsi"/>
                <w:sz w:val="22"/>
                <w:szCs w:val="22"/>
              </w:rPr>
            </w:pPr>
            <w:r w:rsidRPr="00541874">
              <w:rPr>
                <w:rFonts w:cstheme="minorHAnsi"/>
                <w:sz w:val="22"/>
                <w:szCs w:val="22"/>
              </w:rPr>
              <w:t>Establishes the general principles of environmental protection, pollution prevention and sustainable development and provides the overall framework for management of environmental impacts associated with the rehabilitation works.</w:t>
            </w:r>
          </w:p>
        </w:tc>
      </w:tr>
      <w:tr w:rsidR="00255357" w14:paraId="4C22A3F2" w14:textId="77777777" w:rsidTr="007B3F9F">
        <w:tc>
          <w:tcPr>
            <w:tcW w:w="2547" w:type="dxa"/>
            <w:shd w:val="clear" w:color="auto" w:fill="FFFFFF" w:themeFill="background1"/>
          </w:tcPr>
          <w:p w14:paraId="1C805940" w14:textId="77777777" w:rsidR="00255357" w:rsidRPr="00541874" w:rsidRDefault="00255357" w:rsidP="006D1138">
            <w:pPr>
              <w:pStyle w:val="Compact"/>
              <w:rPr>
                <w:rFonts w:cstheme="minorHAnsi"/>
                <w:sz w:val="22"/>
                <w:szCs w:val="22"/>
              </w:rPr>
            </w:pPr>
            <w:r w:rsidRPr="00541874">
              <w:rPr>
                <w:rFonts w:cstheme="minorHAnsi"/>
                <w:sz w:val="22"/>
                <w:szCs w:val="22"/>
              </w:rPr>
              <w:t>Law No. 04/L-147 on Waters of Kosovo</w:t>
            </w:r>
          </w:p>
        </w:tc>
        <w:tc>
          <w:tcPr>
            <w:tcW w:w="6803" w:type="dxa"/>
          </w:tcPr>
          <w:p w14:paraId="02ECA92C" w14:textId="77777777" w:rsidR="00255357" w:rsidRPr="00541874" w:rsidRDefault="00255357" w:rsidP="006D1138">
            <w:pPr>
              <w:pStyle w:val="Compact"/>
              <w:rPr>
                <w:rFonts w:cstheme="minorHAnsi"/>
                <w:sz w:val="22"/>
                <w:szCs w:val="22"/>
              </w:rPr>
            </w:pPr>
            <w:r w:rsidRPr="00541874">
              <w:rPr>
                <w:rFonts w:cstheme="minorHAnsi"/>
                <w:sz w:val="22"/>
                <w:szCs w:val="22"/>
              </w:rPr>
              <w:t>Regulates the protection, management and sustainable use of water resources. The law is particularly relevant as the rehabilitation works will be undertaken within an operational drinking water reservoir and associated hydraulic infrastructure.</w:t>
            </w:r>
          </w:p>
        </w:tc>
      </w:tr>
      <w:tr w:rsidR="00255357" w14:paraId="42A30457" w14:textId="77777777" w:rsidTr="007B3F9F">
        <w:tc>
          <w:tcPr>
            <w:tcW w:w="2547" w:type="dxa"/>
            <w:shd w:val="clear" w:color="auto" w:fill="FFFFFF" w:themeFill="background1"/>
          </w:tcPr>
          <w:p w14:paraId="67F86623" w14:textId="77777777" w:rsidR="00255357" w:rsidRPr="00541874" w:rsidRDefault="00255357" w:rsidP="006D1138">
            <w:pPr>
              <w:pStyle w:val="Compact"/>
              <w:rPr>
                <w:rFonts w:cstheme="minorHAnsi"/>
                <w:sz w:val="22"/>
                <w:szCs w:val="22"/>
              </w:rPr>
            </w:pPr>
            <w:r w:rsidRPr="00541874">
              <w:rPr>
                <w:rFonts w:cstheme="minorHAnsi"/>
                <w:sz w:val="22"/>
                <w:szCs w:val="22"/>
              </w:rPr>
              <w:t>Law No. 04/L-060 on Waste</w:t>
            </w:r>
          </w:p>
        </w:tc>
        <w:tc>
          <w:tcPr>
            <w:tcW w:w="6803" w:type="dxa"/>
          </w:tcPr>
          <w:p w14:paraId="3F733AC9" w14:textId="745FBE82" w:rsidR="00255357" w:rsidRPr="00541874" w:rsidRDefault="00255357" w:rsidP="006D1138">
            <w:pPr>
              <w:pStyle w:val="Compact"/>
              <w:rPr>
                <w:rFonts w:cstheme="minorHAnsi"/>
                <w:sz w:val="22"/>
                <w:szCs w:val="22"/>
              </w:rPr>
            </w:pPr>
            <w:r w:rsidRPr="00541874">
              <w:rPr>
                <w:rFonts w:cstheme="minorHAnsi"/>
                <w:sz w:val="22"/>
                <w:szCs w:val="22"/>
              </w:rPr>
              <w:t xml:space="preserve">Establishes requirements for collection, segregation, transport, recovery and disposal of waste. The </w:t>
            </w:r>
            <w:r w:rsidR="00B22168">
              <w:rPr>
                <w:rFonts w:cstheme="minorHAnsi"/>
                <w:sz w:val="22"/>
                <w:szCs w:val="22"/>
              </w:rPr>
              <w:t>Subproject</w:t>
            </w:r>
            <w:r w:rsidRPr="00541874">
              <w:rPr>
                <w:rFonts w:cstheme="minorHAnsi"/>
                <w:sz w:val="22"/>
                <w:szCs w:val="22"/>
              </w:rPr>
              <w:t xml:space="preserve"> will generate construction waste, scrap metal, packaging waste and limited quantities of hazardous waste during rehabilitation activities.</w:t>
            </w:r>
          </w:p>
        </w:tc>
      </w:tr>
      <w:tr w:rsidR="00255357" w14:paraId="283D1043" w14:textId="77777777" w:rsidTr="007B3F9F">
        <w:tc>
          <w:tcPr>
            <w:tcW w:w="2547" w:type="dxa"/>
            <w:shd w:val="clear" w:color="auto" w:fill="FFFFFF" w:themeFill="background1"/>
          </w:tcPr>
          <w:p w14:paraId="02EA56D9" w14:textId="328C9D1C" w:rsidR="00255357" w:rsidRPr="00541874" w:rsidRDefault="00F63577" w:rsidP="006D1138">
            <w:pPr>
              <w:pStyle w:val="Compact"/>
              <w:rPr>
                <w:rFonts w:cstheme="minorHAnsi"/>
                <w:sz w:val="22"/>
                <w:szCs w:val="22"/>
              </w:rPr>
            </w:pPr>
            <w:r w:rsidRPr="00881686">
              <w:rPr>
                <w:rFonts w:eastAsia="Times New Roman" w:cstheme="minorHAnsi"/>
                <w:bCs/>
                <w:sz w:val="22"/>
                <w:szCs w:val="22"/>
              </w:rPr>
              <w:t>Law No. 04/L-161 on Safety and Health at Work</w:t>
            </w:r>
          </w:p>
        </w:tc>
        <w:tc>
          <w:tcPr>
            <w:tcW w:w="6803" w:type="dxa"/>
          </w:tcPr>
          <w:p w14:paraId="7312831E" w14:textId="77777777" w:rsidR="00255357" w:rsidRPr="00541874" w:rsidRDefault="00255357" w:rsidP="006D1138">
            <w:pPr>
              <w:pStyle w:val="Compact"/>
              <w:rPr>
                <w:rFonts w:cstheme="minorHAnsi"/>
                <w:sz w:val="22"/>
                <w:szCs w:val="22"/>
              </w:rPr>
            </w:pPr>
            <w:r w:rsidRPr="00541874">
              <w:rPr>
                <w:rFonts w:cstheme="minorHAnsi"/>
                <w:sz w:val="22"/>
                <w:szCs w:val="22"/>
              </w:rPr>
              <w:t>Establishes requirements for occupational health and safety, accident prevention and worker protection. The law is relevant due to work at height, confined-space entry, electrical works and handling of heavy equipment.</w:t>
            </w:r>
          </w:p>
        </w:tc>
      </w:tr>
      <w:tr w:rsidR="00255357" w14:paraId="054186BB" w14:textId="77777777" w:rsidTr="007B3F9F">
        <w:tc>
          <w:tcPr>
            <w:tcW w:w="2547" w:type="dxa"/>
            <w:shd w:val="clear" w:color="auto" w:fill="FFFFFF" w:themeFill="background1"/>
          </w:tcPr>
          <w:p w14:paraId="49A59635" w14:textId="77777777" w:rsidR="00255357" w:rsidRPr="00541874" w:rsidRDefault="00255357" w:rsidP="006D1138">
            <w:pPr>
              <w:pStyle w:val="Compact"/>
              <w:rPr>
                <w:rFonts w:cstheme="minorHAnsi"/>
                <w:sz w:val="22"/>
                <w:szCs w:val="22"/>
              </w:rPr>
            </w:pPr>
            <w:r w:rsidRPr="00541874">
              <w:rPr>
                <w:rFonts w:cstheme="minorHAnsi"/>
                <w:sz w:val="22"/>
                <w:szCs w:val="22"/>
              </w:rPr>
              <w:t>Law No. 03/L-212 on Labour</w:t>
            </w:r>
          </w:p>
        </w:tc>
        <w:tc>
          <w:tcPr>
            <w:tcW w:w="6803" w:type="dxa"/>
          </w:tcPr>
          <w:p w14:paraId="70804E1C" w14:textId="18508E21" w:rsidR="00255357" w:rsidRPr="00541874" w:rsidRDefault="00255357" w:rsidP="006D1138">
            <w:pPr>
              <w:pStyle w:val="Compact"/>
              <w:rPr>
                <w:rFonts w:cstheme="minorHAnsi"/>
                <w:sz w:val="22"/>
                <w:szCs w:val="22"/>
              </w:rPr>
            </w:pPr>
            <w:r w:rsidRPr="00541874">
              <w:rPr>
                <w:rFonts w:cstheme="minorHAnsi"/>
                <w:sz w:val="22"/>
                <w:szCs w:val="22"/>
              </w:rPr>
              <w:t xml:space="preserve">Regulates employment relationships, workers’ rights, working conditions and employer obligations. The law applies to all </w:t>
            </w:r>
            <w:r w:rsidR="00B22168">
              <w:rPr>
                <w:rFonts w:cstheme="minorHAnsi"/>
                <w:sz w:val="22"/>
                <w:szCs w:val="22"/>
              </w:rPr>
              <w:t>Subproject</w:t>
            </w:r>
            <w:r w:rsidRPr="00541874">
              <w:rPr>
                <w:rFonts w:cstheme="minorHAnsi"/>
                <w:sz w:val="22"/>
                <w:szCs w:val="22"/>
              </w:rPr>
              <w:t xml:space="preserve"> workers engaged during implementation.</w:t>
            </w:r>
          </w:p>
        </w:tc>
      </w:tr>
      <w:tr w:rsidR="00255357" w14:paraId="2FD76AE8" w14:textId="77777777" w:rsidTr="007B3F9F">
        <w:tc>
          <w:tcPr>
            <w:tcW w:w="2547" w:type="dxa"/>
            <w:shd w:val="clear" w:color="auto" w:fill="FFFFFF" w:themeFill="background1"/>
          </w:tcPr>
          <w:p w14:paraId="3DDA5F78" w14:textId="77777777" w:rsidR="00255357" w:rsidRPr="00541874" w:rsidRDefault="00255357" w:rsidP="006D1138">
            <w:pPr>
              <w:pStyle w:val="Compact"/>
              <w:rPr>
                <w:rFonts w:cstheme="minorHAnsi"/>
                <w:sz w:val="22"/>
                <w:szCs w:val="22"/>
              </w:rPr>
            </w:pPr>
            <w:r w:rsidRPr="00541874">
              <w:rPr>
                <w:rFonts w:cstheme="minorHAnsi"/>
                <w:sz w:val="22"/>
                <w:szCs w:val="22"/>
              </w:rPr>
              <w:t>Law No. 04/L-110 on Construction</w:t>
            </w:r>
          </w:p>
        </w:tc>
        <w:tc>
          <w:tcPr>
            <w:tcW w:w="6803" w:type="dxa"/>
          </w:tcPr>
          <w:p w14:paraId="7D8D4685" w14:textId="77777777" w:rsidR="00255357" w:rsidRPr="00541874" w:rsidRDefault="00255357" w:rsidP="006D1138">
            <w:pPr>
              <w:pStyle w:val="Compact"/>
              <w:rPr>
                <w:rFonts w:cstheme="minorHAnsi"/>
                <w:sz w:val="22"/>
                <w:szCs w:val="22"/>
              </w:rPr>
            </w:pPr>
            <w:r w:rsidRPr="00541874">
              <w:rPr>
                <w:rFonts w:cstheme="minorHAnsi"/>
                <w:sz w:val="22"/>
                <w:szCs w:val="22"/>
              </w:rPr>
              <w:t>Establishes technical, administrative and safety requirements governing construction activities and applies to civil, mechanical and electrical rehabilitation works.</w:t>
            </w:r>
          </w:p>
        </w:tc>
      </w:tr>
      <w:tr w:rsidR="00255357" w14:paraId="6ACB832B" w14:textId="77777777" w:rsidTr="007B3F9F">
        <w:tc>
          <w:tcPr>
            <w:tcW w:w="2547" w:type="dxa"/>
            <w:shd w:val="clear" w:color="auto" w:fill="FFFFFF" w:themeFill="background1"/>
          </w:tcPr>
          <w:p w14:paraId="762D133B" w14:textId="77777777" w:rsidR="00255357" w:rsidRPr="00541874" w:rsidRDefault="00255357" w:rsidP="006D1138">
            <w:pPr>
              <w:pStyle w:val="Compact"/>
              <w:rPr>
                <w:rFonts w:cstheme="minorHAnsi"/>
                <w:sz w:val="22"/>
                <w:szCs w:val="22"/>
              </w:rPr>
            </w:pPr>
            <w:r w:rsidRPr="00541874">
              <w:rPr>
                <w:rFonts w:cstheme="minorHAnsi"/>
                <w:sz w:val="22"/>
                <w:szCs w:val="22"/>
              </w:rPr>
              <w:t>Law No. 04/L-197 on Chemicals</w:t>
            </w:r>
          </w:p>
        </w:tc>
        <w:tc>
          <w:tcPr>
            <w:tcW w:w="6803" w:type="dxa"/>
          </w:tcPr>
          <w:p w14:paraId="3A47AD2E" w14:textId="77777777" w:rsidR="00255357" w:rsidRPr="00541874" w:rsidRDefault="00255357" w:rsidP="006D1138">
            <w:pPr>
              <w:pStyle w:val="Compact"/>
              <w:rPr>
                <w:rFonts w:cstheme="minorHAnsi"/>
                <w:sz w:val="22"/>
                <w:szCs w:val="22"/>
              </w:rPr>
            </w:pPr>
            <w:r w:rsidRPr="00541874">
              <w:rPr>
                <w:rFonts w:cstheme="minorHAnsi"/>
                <w:sz w:val="22"/>
                <w:szCs w:val="22"/>
              </w:rPr>
              <w:t>Regulates the handling, storage, transport and disposal of chemicals and hazardous substances. The law is relevant due to the use of coatings, resins, corrosion protection products and other chemical materials during rehabilitation works.</w:t>
            </w:r>
          </w:p>
        </w:tc>
      </w:tr>
    </w:tbl>
    <w:p w14:paraId="1C73F113" w14:textId="77777777" w:rsidR="00255357" w:rsidRPr="00541874" w:rsidRDefault="00255357" w:rsidP="00104C16">
      <w:pPr>
        <w:pStyle w:val="BodyText"/>
        <w:jc w:val="both"/>
        <w:rPr>
          <w:rFonts w:asciiTheme="minorHAnsi" w:hAnsiTheme="minorHAnsi" w:cstheme="minorHAnsi"/>
        </w:rPr>
      </w:pPr>
    </w:p>
    <w:p w14:paraId="26F42179" w14:textId="77777777" w:rsidR="00770903" w:rsidRDefault="00541874" w:rsidP="006D1138">
      <w:r w:rsidRPr="00541874">
        <w:t xml:space="preserve">The proposed activities consist exclusively of rehabilitation and upgrading works within the existing operational footprint of Batllava Dam and its associated infrastructure. </w:t>
      </w:r>
      <w:r w:rsidR="00540FC3">
        <w:t xml:space="preserve"> </w:t>
      </w:r>
    </w:p>
    <w:p w14:paraId="7EB4E1F0" w14:textId="10773D47" w:rsidR="00770903" w:rsidRDefault="00541874" w:rsidP="006D1138">
      <w:r w:rsidRPr="00541874">
        <w:t xml:space="preserve">The </w:t>
      </w:r>
      <w:r w:rsidR="00B22168">
        <w:t>Subproject</w:t>
      </w:r>
      <w:r w:rsidRPr="00541874">
        <w:t xml:space="preserve"> does not involve expansion of the reservoir, modification of the dam embankment, land acquisition, involuntary resettlement, physical displacement or restrictions on land use.</w:t>
      </w:r>
      <w:r w:rsidR="00071AB4">
        <w:t xml:space="preserve"> </w:t>
      </w:r>
    </w:p>
    <w:p w14:paraId="7C4CC339" w14:textId="77777777" w:rsidR="00541874" w:rsidRPr="00541874" w:rsidRDefault="00541874" w:rsidP="006D1138">
      <w:r w:rsidRPr="00541874">
        <w:t>Environmental and social impacts are expected to be localized, temporary and manageable through implementation of good construction practices and the mitigation and monitoring measures defined in this ESMP.</w:t>
      </w:r>
    </w:p>
    <w:p w14:paraId="27EA5878" w14:textId="77777777" w:rsidR="00770903" w:rsidRPr="00C4696E" w:rsidRDefault="00770903" w:rsidP="00104C16">
      <w:pPr>
        <w:jc w:val="both"/>
      </w:pPr>
      <w:bookmarkStart w:id="13" w:name="X43d0d24c01a0ae635bb359b094328e60d4ca69f"/>
      <w:bookmarkEnd w:id="11"/>
      <w:bookmarkEnd w:id="12"/>
    </w:p>
    <w:p w14:paraId="6450C9AF" w14:textId="77777777" w:rsidR="00541874" w:rsidRPr="0007208F" w:rsidRDefault="00541874" w:rsidP="00104C16">
      <w:pPr>
        <w:pStyle w:val="Heading3"/>
        <w:jc w:val="both"/>
        <w:rPr>
          <w:rFonts w:asciiTheme="minorHAnsi" w:hAnsiTheme="minorHAnsi" w:cstheme="minorHAnsi"/>
          <w:color w:val="2F5496" w:themeColor="accent1" w:themeShade="BF"/>
          <w:szCs w:val="22"/>
        </w:rPr>
      </w:pPr>
      <w:r w:rsidRPr="0007208F">
        <w:rPr>
          <w:rFonts w:asciiTheme="minorHAnsi" w:hAnsiTheme="minorHAnsi" w:cstheme="minorHAnsi"/>
          <w:color w:val="2F5496" w:themeColor="accent1" w:themeShade="BF"/>
          <w:szCs w:val="22"/>
        </w:rPr>
        <w:t>2.2 World Bank Environmental and Social Standards</w:t>
      </w:r>
    </w:p>
    <w:p w14:paraId="0A563377" w14:textId="4070CD35" w:rsidR="00540FC3" w:rsidRDefault="00541874" w:rsidP="006D1138">
      <w:pPr>
        <w:pStyle w:val="FirstParagraph"/>
        <w:rPr>
          <w:rFonts w:cstheme="minorHAnsi"/>
          <w:sz w:val="22"/>
          <w:szCs w:val="22"/>
        </w:rPr>
      </w:pPr>
      <w:r w:rsidRPr="00541874">
        <w:rPr>
          <w:rFonts w:cstheme="minorHAnsi"/>
          <w:sz w:val="22"/>
          <w:szCs w:val="22"/>
        </w:rPr>
        <w:t xml:space="preserve">The </w:t>
      </w:r>
      <w:r w:rsidR="00B22168">
        <w:rPr>
          <w:rFonts w:cstheme="minorHAnsi"/>
          <w:sz w:val="22"/>
          <w:szCs w:val="22"/>
        </w:rPr>
        <w:t>Subproject</w:t>
      </w:r>
      <w:r w:rsidRPr="00541874">
        <w:rPr>
          <w:rFonts w:cstheme="minorHAnsi"/>
          <w:sz w:val="22"/>
          <w:szCs w:val="22"/>
        </w:rPr>
        <w:t xml:space="preserve"> is financed by the World Bank and is subject to the requirements of the Environmental and Social Framework (ESF). The applicability of the Environmental and Social Standards (ESSs) was assessed based on the nature and scope of the proposed rehabilitation works.</w:t>
      </w:r>
    </w:p>
    <w:p w14:paraId="427D47D7" w14:textId="6D9EB08B" w:rsidR="00862871" w:rsidRDefault="00862871" w:rsidP="006D1138">
      <w:pPr>
        <w:pStyle w:val="BodyText"/>
      </w:pPr>
    </w:p>
    <w:p w14:paraId="7BE7B64F" w14:textId="76A576E3" w:rsidR="00862871" w:rsidRDefault="00862871" w:rsidP="00862871">
      <w:pPr>
        <w:pStyle w:val="BodyText"/>
      </w:pPr>
    </w:p>
    <w:p w14:paraId="44CEEA3C" w14:textId="7B91F895" w:rsidR="00862871" w:rsidRDefault="00862871" w:rsidP="00862871">
      <w:pPr>
        <w:pStyle w:val="BodyText"/>
      </w:pPr>
    </w:p>
    <w:p w14:paraId="29FA6E48" w14:textId="77777777" w:rsidR="00862871" w:rsidRPr="00862871" w:rsidRDefault="00862871" w:rsidP="00862871">
      <w:pPr>
        <w:pStyle w:val="BodyText"/>
      </w:pPr>
    </w:p>
    <w:p w14:paraId="28011D7F" w14:textId="77777777" w:rsidR="0068540F" w:rsidRPr="0068540F" w:rsidRDefault="0068540F" w:rsidP="00104C16">
      <w:pPr>
        <w:pStyle w:val="NoSpacing"/>
        <w:jc w:val="both"/>
        <w:rPr>
          <w:b/>
        </w:rPr>
      </w:pPr>
      <w:r w:rsidRPr="0068540F">
        <w:rPr>
          <w:b/>
        </w:rPr>
        <w:t>Table 2-2. Applicability of World Bank Environmental and Social Standards</w:t>
      </w:r>
    </w:p>
    <w:tbl>
      <w:tblPr>
        <w:tblStyle w:val="TableGrid"/>
        <w:tblW w:w="0" w:type="auto"/>
        <w:tblLook w:val="04A0" w:firstRow="1" w:lastRow="0" w:firstColumn="1" w:lastColumn="0" w:noHBand="0" w:noVBand="1"/>
      </w:tblPr>
      <w:tblGrid>
        <w:gridCol w:w="2263"/>
        <w:gridCol w:w="1701"/>
        <w:gridCol w:w="5386"/>
      </w:tblGrid>
      <w:tr w:rsidR="00540FC3" w:rsidRPr="0068540F" w14:paraId="433EC05D" w14:textId="77777777" w:rsidTr="00EA7A18">
        <w:tc>
          <w:tcPr>
            <w:tcW w:w="2263" w:type="dxa"/>
            <w:shd w:val="clear" w:color="auto" w:fill="DEEAF6" w:themeFill="accent5" w:themeFillTint="33"/>
          </w:tcPr>
          <w:p w14:paraId="4DD54CA1" w14:textId="77777777" w:rsidR="00540FC3" w:rsidRPr="0068540F" w:rsidRDefault="00540FC3" w:rsidP="006D1138">
            <w:pPr>
              <w:pStyle w:val="NoSpacing"/>
              <w:rPr>
                <w:rFonts w:cstheme="minorHAnsi"/>
                <w:b/>
              </w:rPr>
            </w:pPr>
            <w:r w:rsidRPr="0068540F">
              <w:rPr>
                <w:rFonts w:cstheme="minorHAnsi"/>
                <w:b/>
              </w:rPr>
              <w:t>ESS</w:t>
            </w:r>
          </w:p>
        </w:tc>
        <w:tc>
          <w:tcPr>
            <w:tcW w:w="1701" w:type="dxa"/>
            <w:shd w:val="clear" w:color="auto" w:fill="DEEAF6" w:themeFill="accent5" w:themeFillTint="33"/>
          </w:tcPr>
          <w:p w14:paraId="0AE99EDF" w14:textId="77777777" w:rsidR="00540FC3" w:rsidRPr="0068540F" w:rsidRDefault="00540FC3" w:rsidP="006D1138">
            <w:pPr>
              <w:pStyle w:val="NoSpacing"/>
              <w:rPr>
                <w:rFonts w:cstheme="minorHAnsi"/>
                <w:b/>
              </w:rPr>
            </w:pPr>
            <w:r w:rsidRPr="0068540F">
              <w:rPr>
                <w:rFonts w:cstheme="minorHAnsi"/>
                <w:b/>
              </w:rPr>
              <w:t>Applicability</w:t>
            </w:r>
          </w:p>
        </w:tc>
        <w:tc>
          <w:tcPr>
            <w:tcW w:w="5386" w:type="dxa"/>
            <w:shd w:val="clear" w:color="auto" w:fill="DEEAF6" w:themeFill="accent5" w:themeFillTint="33"/>
          </w:tcPr>
          <w:p w14:paraId="1E01FA11" w14:textId="77777777" w:rsidR="00540FC3" w:rsidRDefault="00540FC3" w:rsidP="006D1138">
            <w:pPr>
              <w:pStyle w:val="NoSpacing"/>
              <w:rPr>
                <w:rFonts w:cstheme="minorHAnsi"/>
                <w:b/>
              </w:rPr>
            </w:pPr>
            <w:r w:rsidRPr="0068540F">
              <w:rPr>
                <w:rFonts w:cstheme="minorHAnsi"/>
                <w:b/>
              </w:rPr>
              <w:t>Justification</w:t>
            </w:r>
          </w:p>
          <w:p w14:paraId="3F809772" w14:textId="16E9AF97" w:rsidR="007B3F9F" w:rsidRPr="0068540F" w:rsidRDefault="007B3F9F" w:rsidP="006D1138">
            <w:pPr>
              <w:pStyle w:val="NoSpacing"/>
              <w:rPr>
                <w:rFonts w:cstheme="minorHAnsi"/>
                <w:b/>
              </w:rPr>
            </w:pPr>
          </w:p>
        </w:tc>
      </w:tr>
      <w:tr w:rsidR="00540FC3" w14:paraId="5FA8880E" w14:textId="77777777" w:rsidTr="00EA7A18">
        <w:tc>
          <w:tcPr>
            <w:tcW w:w="2263" w:type="dxa"/>
            <w:shd w:val="clear" w:color="auto" w:fill="DEEAF6" w:themeFill="accent5" w:themeFillTint="33"/>
          </w:tcPr>
          <w:p w14:paraId="5966825B" w14:textId="77777777" w:rsidR="00540FC3" w:rsidRPr="00EA7A18" w:rsidRDefault="00540FC3" w:rsidP="006D1138">
            <w:pPr>
              <w:pStyle w:val="Compact"/>
              <w:rPr>
                <w:rFonts w:cstheme="minorHAnsi"/>
                <w:sz w:val="22"/>
                <w:szCs w:val="22"/>
              </w:rPr>
            </w:pPr>
            <w:r w:rsidRPr="00D2518C">
              <w:rPr>
                <w:rFonts w:cstheme="minorHAnsi"/>
                <w:b/>
                <w:bCs/>
                <w:sz w:val="22"/>
                <w:szCs w:val="22"/>
              </w:rPr>
              <w:t>ESS1</w:t>
            </w:r>
            <w:r w:rsidRPr="00EA7A18">
              <w:rPr>
                <w:rFonts w:cstheme="minorHAnsi"/>
                <w:bCs/>
                <w:sz w:val="22"/>
                <w:szCs w:val="22"/>
              </w:rPr>
              <w:t xml:space="preserve"> – Assessment and Management of Environmental and Social Risks and Impacts</w:t>
            </w:r>
          </w:p>
        </w:tc>
        <w:tc>
          <w:tcPr>
            <w:tcW w:w="1701" w:type="dxa"/>
          </w:tcPr>
          <w:p w14:paraId="4CA3BD57" w14:textId="77777777" w:rsidR="00540FC3" w:rsidRPr="00541874" w:rsidRDefault="00540FC3" w:rsidP="006D1138">
            <w:pPr>
              <w:pStyle w:val="Compact"/>
              <w:rPr>
                <w:rFonts w:cstheme="minorHAnsi"/>
                <w:sz w:val="22"/>
                <w:szCs w:val="22"/>
              </w:rPr>
            </w:pPr>
            <w:r w:rsidRPr="00541874">
              <w:rPr>
                <w:rFonts w:cstheme="minorHAnsi"/>
                <w:sz w:val="22"/>
                <w:szCs w:val="22"/>
              </w:rPr>
              <w:t>Applicable</w:t>
            </w:r>
          </w:p>
        </w:tc>
        <w:tc>
          <w:tcPr>
            <w:tcW w:w="5386" w:type="dxa"/>
          </w:tcPr>
          <w:p w14:paraId="40A39C1B" w14:textId="0A908082" w:rsidR="00540FC3" w:rsidRPr="00541874" w:rsidRDefault="00540FC3" w:rsidP="006D1138">
            <w:pPr>
              <w:pStyle w:val="Compact"/>
              <w:rPr>
                <w:rFonts w:cstheme="minorHAnsi"/>
                <w:sz w:val="22"/>
                <w:szCs w:val="22"/>
              </w:rPr>
            </w:pPr>
            <w:r w:rsidRPr="00541874">
              <w:rPr>
                <w:rFonts w:cstheme="minorHAnsi"/>
                <w:sz w:val="22"/>
                <w:szCs w:val="22"/>
              </w:rPr>
              <w:t xml:space="preserve">Rehabilitation activities may generate environmental and social risks requiring assessment, mitigation, monitoring and management. This ESMP serves as the primary environmental and social management instrument for the </w:t>
            </w:r>
            <w:r w:rsidR="00B22168">
              <w:rPr>
                <w:rFonts w:cstheme="minorHAnsi"/>
                <w:sz w:val="22"/>
                <w:szCs w:val="22"/>
              </w:rPr>
              <w:t>Subproject</w:t>
            </w:r>
            <w:r w:rsidRPr="00541874">
              <w:rPr>
                <w:rFonts w:cstheme="minorHAnsi"/>
                <w:sz w:val="22"/>
                <w:szCs w:val="22"/>
              </w:rPr>
              <w:t>.</w:t>
            </w:r>
          </w:p>
        </w:tc>
      </w:tr>
      <w:tr w:rsidR="00540FC3" w14:paraId="52E151FD" w14:textId="77777777" w:rsidTr="00EA7A18">
        <w:tc>
          <w:tcPr>
            <w:tcW w:w="2263" w:type="dxa"/>
            <w:shd w:val="clear" w:color="auto" w:fill="DEEAF6" w:themeFill="accent5" w:themeFillTint="33"/>
          </w:tcPr>
          <w:p w14:paraId="5F786F87" w14:textId="77777777" w:rsidR="00540FC3" w:rsidRPr="00EA7A18" w:rsidRDefault="00540FC3" w:rsidP="006D1138">
            <w:pPr>
              <w:pStyle w:val="Compact"/>
              <w:rPr>
                <w:rFonts w:cstheme="minorHAnsi"/>
                <w:sz w:val="22"/>
                <w:szCs w:val="22"/>
              </w:rPr>
            </w:pPr>
            <w:r w:rsidRPr="00D2518C">
              <w:rPr>
                <w:rFonts w:cstheme="minorHAnsi"/>
                <w:b/>
                <w:bCs/>
                <w:sz w:val="22"/>
                <w:szCs w:val="22"/>
              </w:rPr>
              <w:t>ESS2</w:t>
            </w:r>
            <w:r w:rsidRPr="00EA7A18">
              <w:rPr>
                <w:rFonts w:cstheme="minorHAnsi"/>
                <w:bCs/>
                <w:sz w:val="22"/>
                <w:szCs w:val="22"/>
              </w:rPr>
              <w:t xml:space="preserve"> – Labor and Working Conditions</w:t>
            </w:r>
          </w:p>
        </w:tc>
        <w:tc>
          <w:tcPr>
            <w:tcW w:w="1701" w:type="dxa"/>
          </w:tcPr>
          <w:p w14:paraId="2A5B8435" w14:textId="77777777" w:rsidR="00540FC3" w:rsidRPr="00541874" w:rsidRDefault="00540FC3" w:rsidP="006D1138">
            <w:pPr>
              <w:pStyle w:val="Compact"/>
              <w:rPr>
                <w:rFonts w:cstheme="minorHAnsi"/>
                <w:sz w:val="22"/>
                <w:szCs w:val="22"/>
              </w:rPr>
            </w:pPr>
            <w:r w:rsidRPr="00541874">
              <w:rPr>
                <w:rFonts w:cstheme="minorHAnsi"/>
                <w:sz w:val="22"/>
                <w:szCs w:val="22"/>
              </w:rPr>
              <w:t>Applicable</w:t>
            </w:r>
          </w:p>
        </w:tc>
        <w:tc>
          <w:tcPr>
            <w:tcW w:w="5386" w:type="dxa"/>
          </w:tcPr>
          <w:p w14:paraId="13EBA9E4" w14:textId="38EE468D" w:rsidR="00540FC3" w:rsidRPr="00541874" w:rsidRDefault="00540FC3" w:rsidP="006D1138">
            <w:pPr>
              <w:pStyle w:val="Compact"/>
              <w:rPr>
                <w:rFonts w:cstheme="minorHAnsi"/>
                <w:sz w:val="22"/>
                <w:szCs w:val="22"/>
              </w:rPr>
            </w:pPr>
            <w:r w:rsidRPr="00541874">
              <w:rPr>
                <w:rFonts w:cstheme="minorHAnsi"/>
                <w:sz w:val="22"/>
                <w:szCs w:val="22"/>
              </w:rPr>
              <w:t xml:space="preserve">The </w:t>
            </w:r>
            <w:r w:rsidR="00B22168">
              <w:rPr>
                <w:rFonts w:cstheme="minorHAnsi"/>
                <w:sz w:val="22"/>
                <w:szCs w:val="22"/>
              </w:rPr>
              <w:t>Subproject</w:t>
            </w:r>
            <w:r w:rsidRPr="00541874">
              <w:rPr>
                <w:rFonts w:cstheme="minorHAnsi"/>
                <w:sz w:val="22"/>
                <w:szCs w:val="22"/>
              </w:rPr>
              <w:t xml:space="preserve"> will involve direct and contracted workers engaged in civil, mechanical, electrical and monitoring system rehabilitation works. Occupational health and safety risks will be managed through implementation of appropriate OHS measures and worker management procedures.</w:t>
            </w:r>
          </w:p>
        </w:tc>
      </w:tr>
      <w:tr w:rsidR="00540FC3" w14:paraId="603587B3" w14:textId="77777777" w:rsidTr="00EA7A18">
        <w:tc>
          <w:tcPr>
            <w:tcW w:w="2263" w:type="dxa"/>
            <w:shd w:val="clear" w:color="auto" w:fill="DEEAF6" w:themeFill="accent5" w:themeFillTint="33"/>
          </w:tcPr>
          <w:p w14:paraId="29133FA9" w14:textId="77777777" w:rsidR="00540FC3" w:rsidRPr="00EA7A18" w:rsidRDefault="00540FC3" w:rsidP="006D1138">
            <w:pPr>
              <w:pStyle w:val="Compact"/>
              <w:rPr>
                <w:rFonts w:cstheme="minorHAnsi"/>
                <w:sz w:val="22"/>
                <w:szCs w:val="22"/>
              </w:rPr>
            </w:pPr>
            <w:r w:rsidRPr="00D2518C">
              <w:rPr>
                <w:rFonts w:cstheme="minorHAnsi"/>
                <w:b/>
                <w:bCs/>
                <w:sz w:val="22"/>
                <w:szCs w:val="22"/>
              </w:rPr>
              <w:t>ESS3</w:t>
            </w:r>
            <w:r w:rsidRPr="00EA7A18">
              <w:rPr>
                <w:rFonts w:cstheme="minorHAnsi"/>
                <w:bCs/>
                <w:sz w:val="22"/>
                <w:szCs w:val="22"/>
              </w:rPr>
              <w:t xml:space="preserve"> – Resource Efficiency and Pollution Prevention and Management</w:t>
            </w:r>
          </w:p>
        </w:tc>
        <w:tc>
          <w:tcPr>
            <w:tcW w:w="1701" w:type="dxa"/>
          </w:tcPr>
          <w:p w14:paraId="627E0DAF" w14:textId="77777777" w:rsidR="00540FC3" w:rsidRPr="00541874" w:rsidRDefault="00540FC3" w:rsidP="006D1138">
            <w:pPr>
              <w:pStyle w:val="Compact"/>
              <w:rPr>
                <w:rFonts w:cstheme="minorHAnsi"/>
                <w:sz w:val="22"/>
                <w:szCs w:val="22"/>
              </w:rPr>
            </w:pPr>
            <w:r w:rsidRPr="00541874">
              <w:rPr>
                <w:rFonts w:cstheme="minorHAnsi"/>
                <w:sz w:val="22"/>
                <w:szCs w:val="22"/>
              </w:rPr>
              <w:t>Applicable</w:t>
            </w:r>
          </w:p>
        </w:tc>
        <w:tc>
          <w:tcPr>
            <w:tcW w:w="5386" w:type="dxa"/>
          </w:tcPr>
          <w:p w14:paraId="18DFE3DE" w14:textId="583B7EAF" w:rsidR="00540FC3" w:rsidRPr="00541874" w:rsidRDefault="00540FC3" w:rsidP="006D1138">
            <w:pPr>
              <w:pStyle w:val="Compact"/>
              <w:rPr>
                <w:rFonts w:cstheme="minorHAnsi"/>
                <w:sz w:val="22"/>
                <w:szCs w:val="22"/>
              </w:rPr>
            </w:pPr>
            <w:r w:rsidRPr="00541874">
              <w:rPr>
                <w:rFonts w:cstheme="minorHAnsi"/>
                <w:sz w:val="22"/>
                <w:szCs w:val="22"/>
              </w:rPr>
              <w:t xml:space="preserve">The </w:t>
            </w:r>
            <w:r w:rsidR="00B22168">
              <w:rPr>
                <w:rFonts w:cstheme="minorHAnsi"/>
                <w:sz w:val="22"/>
                <w:szCs w:val="22"/>
              </w:rPr>
              <w:t>Subproject</w:t>
            </w:r>
            <w:r w:rsidRPr="00541874">
              <w:rPr>
                <w:rFonts w:cstheme="minorHAnsi"/>
                <w:sz w:val="22"/>
                <w:szCs w:val="22"/>
              </w:rPr>
              <w:t xml:space="preserve"> will generate construction waste and involve the use of coatings, resins, lubricants and other materials requiring appropriate management and pollution prevention measures.</w:t>
            </w:r>
          </w:p>
        </w:tc>
      </w:tr>
      <w:tr w:rsidR="00540FC3" w14:paraId="1DBDE45B" w14:textId="77777777" w:rsidTr="00EA7A18">
        <w:tc>
          <w:tcPr>
            <w:tcW w:w="2263" w:type="dxa"/>
            <w:shd w:val="clear" w:color="auto" w:fill="DEEAF6" w:themeFill="accent5" w:themeFillTint="33"/>
          </w:tcPr>
          <w:p w14:paraId="00A3C5E2" w14:textId="77777777" w:rsidR="00540FC3" w:rsidRPr="00EA7A18" w:rsidRDefault="00540FC3" w:rsidP="006D1138">
            <w:pPr>
              <w:pStyle w:val="Compact"/>
              <w:rPr>
                <w:rFonts w:cstheme="minorHAnsi"/>
                <w:sz w:val="22"/>
                <w:szCs w:val="22"/>
              </w:rPr>
            </w:pPr>
            <w:r w:rsidRPr="00D2518C">
              <w:rPr>
                <w:rFonts w:cstheme="minorHAnsi"/>
                <w:b/>
                <w:bCs/>
                <w:sz w:val="22"/>
                <w:szCs w:val="22"/>
              </w:rPr>
              <w:t>ESS4</w:t>
            </w:r>
            <w:r w:rsidRPr="00EA7A18">
              <w:rPr>
                <w:rFonts w:cstheme="minorHAnsi"/>
                <w:bCs/>
                <w:sz w:val="22"/>
                <w:szCs w:val="22"/>
              </w:rPr>
              <w:t xml:space="preserve"> – Community Health and Safety</w:t>
            </w:r>
          </w:p>
        </w:tc>
        <w:tc>
          <w:tcPr>
            <w:tcW w:w="1701" w:type="dxa"/>
          </w:tcPr>
          <w:p w14:paraId="25EB1923" w14:textId="77777777" w:rsidR="00540FC3" w:rsidRPr="00541874" w:rsidRDefault="00540FC3" w:rsidP="006D1138">
            <w:pPr>
              <w:pStyle w:val="Compact"/>
              <w:rPr>
                <w:rFonts w:cstheme="minorHAnsi"/>
                <w:sz w:val="22"/>
                <w:szCs w:val="22"/>
              </w:rPr>
            </w:pPr>
            <w:r w:rsidRPr="00541874">
              <w:rPr>
                <w:rFonts w:cstheme="minorHAnsi"/>
                <w:sz w:val="22"/>
                <w:szCs w:val="22"/>
              </w:rPr>
              <w:t>Applicable</w:t>
            </w:r>
          </w:p>
        </w:tc>
        <w:tc>
          <w:tcPr>
            <w:tcW w:w="5386" w:type="dxa"/>
          </w:tcPr>
          <w:p w14:paraId="473029BC" w14:textId="77777777" w:rsidR="00540FC3" w:rsidRPr="00541874" w:rsidRDefault="00540FC3" w:rsidP="006D1138">
            <w:pPr>
              <w:pStyle w:val="Compact"/>
              <w:rPr>
                <w:rFonts w:cstheme="minorHAnsi"/>
                <w:sz w:val="22"/>
                <w:szCs w:val="22"/>
              </w:rPr>
            </w:pPr>
            <w:r w:rsidRPr="00541874">
              <w:rPr>
                <w:rFonts w:cstheme="minorHAnsi"/>
                <w:sz w:val="22"/>
                <w:szCs w:val="22"/>
              </w:rPr>
              <w:t>Rehabilitation activities will be undertaken within an operational dam and water supply facility requiring measures to protect workers, visitors and surrounding communities.</w:t>
            </w:r>
          </w:p>
        </w:tc>
      </w:tr>
      <w:tr w:rsidR="00540FC3" w14:paraId="79A6607A" w14:textId="77777777" w:rsidTr="00EA7A18">
        <w:tc>
          <w:tcPr>
            <w:tcW w:w="2263" w:type="dxa"/>
            <w:shd w:val="clear" w:color="auto" w:fill="DEEAF6" w:themeFill="accent5" w:themeFillTint="33"/>
          </w:tcPr>
          <w:p w14:paraId="18EE4B21" w14:textId="77777777" w:rsidR="00540FC3" w:rsidRPr="00EA7A18" w:rsidRDefault="00540FC3" w:rsidP="006D1138">
            <w:pPr>
              <w:pStyle w:val="Compact"/>
              <w:rPr>
                <w:rFonts w:cstheme="minorHAnsi"/>
                <w:sz w:val="22"/>
                <w:szCs w:val="22"/>
              </w:rPr>
            </w:pPr>
            <w:r w:rsidRPr="00D2518C">
              <w:rPr>
                <w:rFonts w:cstheme="minorHAnsi"/>
                <w:b/>
                <w:bCs/>
                <w:sz w:val="22"/>
                <w:szCs w:val="22"/>
              </w:rPr>
              <w:t xml:space="preserve">ESS5 </w:t>
            </w:r>
            <w:r w:rsidRPr="00EA7A18">
              <w:rPr>
                <w:rFonts w:cstheme="minorHAnsi"/>
                <w:bCs/>
                <w:sz w:val="22"/>
                <w:szCs w:val="22"/>
              </w:rPr>
              <w:t>– Land Acquisition, Restrictions on Land Use and Involuntary Resettlement</w:t>
            </w:r>
          </w:p>
        </w:tc>
        <w:tc>
          <w:tcPr>
            <w:tcW w:w="1701" w:type="dxa"/>
          </w:tcPr>
          <w:p w14:paraId="08C50330" w14:textId="77777777" w:rsidR="00540FC3" w:rsidRPr="00541874" w:rsidRDefault="00540FC3" w:rsidP="006D1138">
            <w:pPr>
              <w:pStyle w:val="Compact"/>
              <w:rPr>
                <w:rFonts w:cstheme="minorHAnsi"/>
                <w:sz w:val="22"/>
                <w:szCs w:val="22"/>
              </w:rPr>
            </w:pPr>
            <w:r w:rsidRPr="00541874">
              <w:rPr>
                <w:rFonts w:cstheme="minorHAnsi"/>
                <w:sz w:val="22"/>
                <w:szCs w:val="22"/>
              </w:rPr>
              <w:t>Not Applicable</w:t>
            </w:r>
          </w:p>
        </w:tc>
        <w:tc>
          <w:tcPr>
            <w:tcW w:w="5386" w:type="dxa"/>
          </w:tcPr>
          <w:p w14:paraId="091805E2" w14:textId="77777777" w:rsidR="00540FC3" w:rsidRPr="00541874" w:rsidRDefault="00540FC3" w:rsidP="006D1138">
            <w:pPr>
              <w:pStyle w:val="Compact"/>
              <w:rPr>
                <w:rFonts w:cstheme="minorHAnsi"/>
                <w:sz w:val="22"/>
                <w:szCs w:val="22"/>
              </w:rPr>
            </w:pPr>
            <w:r w:rsidRPr="00541874">
              <w:rPr>
                <w:rFonts w:cstheme="minorHAnsi"/>
                <w:sz w:val="22"/>
                <w:szCs w:val="22"/>
              </w:rPr>
              <w:t>The rehabilitation works will be implemented entirely within the existing operational footprint of Batllava Dam and associated infrastructure. No land acquisition, physical displacement, economic displacement or restrictions on land use are required.</w:t>
            </w:r>
          </w:p>
        </w:tc>
      </w:tr>
      <w:tr w:rsidR="00540FC3" w14:paraId="024C7ADA" w14:textId="77777777" w:rsidTr="00EA7A18">
        <w:tc>
          <w:tcPr>
            <w:tcW w:w="2263" w:type="dxa"/>
            <w:shd w:val="clear" w:color="auto" w:fill="DEEAF6" w:themeFill="accent5" w:themeFillTint="33"/>
          </w:tcPr>
          <w:p w14:paraId="7ED01D0E" w14:textId="77777777" w:rsidR="00540FC3" w:rsidRPr="00EA7A18" w:rsidRDefault="00540FC3" w:rsidP="006D1138">
            <w:pPr>
              <w:pStyle w:val="Compact"/>
              <w:rPr>
                <w:rFonts w:cstheme="minorHAnsi"/>
                <w:sz w:val="22"/>
                <w:szCs w:val="22"/>
              </w:rPr>
            </w:pPr>
            <w:r w:rsidRPr="00D2518C">
              <w:rPr>
                <w:rFonts w:cstheme="minorHAnsi"/>
                <w:b/>
                <w:bCs/>
                <w:sz w:val="22"/>
                <w:szCs w:val="22"/>
              </w:rPr>
              <w:t>ESS6</w:t>
            </w:r>
            <w:r w:rsidRPr="00EA7A18">
              <w:rPr>
                <w:rFonts w:cstheme="minorHAnsi"/>
                <w:bCs/>
                <w:sz w:val="22"/>
                <w:szCs w:val="22"/>
              </w:rPr>
              <w:t xml:space="preserve"> – Biodiversity Conservation and Sustainable Management of Living Natural Resources</w:t>
            </w:r>
          </w:p>
        </w:tc>
        <w:tc>
          <w:tcPr>
            <w:tcW w:w="1701" w:type="dxa"/>
          </w:tcPr>
          <w:p w14:paraId="10F7A24B" w14:textId="77777777" w:rsidR="00540FC3" w:rsidRPr="00541874" w:rsidRDefault="00540FC3" w:rsidP="006D1138">
            <w:pPr>
              <w:pStyle w:val="Compact"/>
              <w:rPr>
                <w:rFonts w:cstheme="minorHAnsi"/>
                <w:sz w:val="22"/>
                <w:szCs w:val="22"/>
              </w:rPr>
            </w:pPr>
            <w:r w:rsidRPr="00541874">
              <w:rPr>
                <w:rFonts w:cstheme="minorHAnsi"/>
                <w:sz w:val="22"/>
                <w:szCs w:val="22"/>
              </w:rPr>
              <w:t>Not Applicable</w:t>
            </w:r>
          </w:p>
        </w:tc>
        <w:tc>
          <w:tcPr>
            <w:tcW w:w="5386" w:type="dxa"/>
          </w:tcPr>
          <w:p w14:paraId="0719C2A2" w14:textId="77777777" w:rsidR="00540FC3" w:rsidRPr="00541874" w:rsidRDefault="00540FC3" w:rsidP="006D1138">
            <w:pPr>
              <w:pStyle w:val="Compact"/>
              <w:rPr>
                <w:rFonts w:cstheme="minorHAnsi"/>
                <w:sz w:val="22"/>
                <w:szCs w:val="22"/>
              </w:rPr>
            </w:pPr>
            <w:r w:rsidRPr="00541874">
              <w:rPr>
                <w:rFonts w:cstheme="minorHAnsi"/>
                <w:sz w:val="22"/>
                <w:szCs w:val="22"/>
              </w:rPr>
              <w:t>Works are confined to existing infrastructure and no impacts on natural habitats, protected areas or biodiversity are anticipated.</w:t>
            </w:r>
          </w:p>
        </w:tc>
      </w:tr>
      <w:tr w:rsidR="00540FC3" w14:paraId="1C28BCD4" w14:textId="77777777" w:rsidTr="00EA7A18">
        <w:tc>
          <w:tcPr>
            <w:tcW w:w="2263" w:type="dxa"/>
            <w:shd w:val="clear" w:color="auto" w:fill="DEEAF6" w:themeFill="accent5" w:themeFillTint="33"/>
          </w:tcPr>
          <w:p w14:paraId="4B11A0F0" w14:textId="77777777" w:rsidR="00540FC3" w:rsidRPr="00EA7A18" w:rsidRDefault="00540FC3" w:rsidP="006D1138">
            <w:pPr>
              <w:pStyle w:val="Compact"/>
              <w:rPr>
                <w:rFonts w:cstheme="minorHAnsi"/>
                <w:sz w:val="22"/>
                <w:szCs w:val="22"/>
              </w:rPr>
            </w:pPr>
            <w:r w:rsidRPr="00D2518C">
              <w:rPr>
                <w:rFonts w:cstheme="minorHAnsi"/>
                <w:b/>
                <w:bCs/>
                <w:sz w:val="22"/>
                <w:szCs w:val="22"/>
              </w:rPr>
              <w:t>ESS7</w:t>
            </w:r>
            <w:r w:rsidRPr="00EA7A18">
              <w:rPr>
                <w:rFonts w:cstheme="minorHAnsi"/>
                <w:bCs/>
                <w:sz w:val="22"/>
                <w:szCs w:val="22"/>
              </w:rPr>
              <w:t xml:space="preserve"> – Indigenous Peoples/Sub-Saharan African Historically Underserved Traditional Local Communities</w:t>
            </w:r>
          </w:p>
        </w:tc>
        <w:tc>
          <w:tcPr>
            <w:tcW w:w="1701" w:type="dxa"/>
          </w:tcPr>
          <w:p w14:paraId="7E57E350" w14:textId="77777777" w:rsidR="00540FC3" w:rsidRPr="00541874" w:rsidRDefault="00540FC3" w:rsidP="006D1138">
            <w:pPr>
              <w:pStyle w:val="Compact"/>
              <w:rPr>
                <w:rFonts w:cstheme="minorHAnsi"/>
                <w:sz w:val="22"/>
                <w:szCs w:val="22"/>
              </w:rPr>
            </w:pPr>
            <w:r w:rsidRPr="00541874">
              <w:rPr>
                <w:rFonts w:cstheme="minorHAnsi"/>
                <w:sz w:val="22"/>
                <w:szCs w:val="22"/>
              </w:rPr>
              <w:t>Not Applicable</w:t>
            </w:r>
          </w:p>
        </w:tc>
        <w:tc>
          <w:tcPr>
            <w:tcW w:w="5386" w:type="dxa"/>
          </w:tcPr>
          <w:p w14:paraId="0CB879E3" w14:textId="78CB7576" w:rsidR="00540FC3" w:rsidRPr="00541874" w:rsidRDefault="00540FC3" w:rsidP="006D1138">
            <w:pPr>
              <w:pStyle w:val="Compact"/>
              <w:rPr>
                <w:rFonts w:cstheme="minorHAnsi"/>
                <w:sz w:val="22"/>
                <w:szCs w:val="22"/>
              </w:rPr>
            </w:pPr>
            <w:r w:rsidRPr="00541874">
              <w:rPr>
                <w:rFonts w:cstheme="minorHAnsi"/>
                <w:sz w:val="22"/>
                <w:szCs w:val="22"/>
              </w:rPr>
              <w:t xml:space="preserve">No groups meeting the requirements of ESS7 are present within the </w:t>
            </w:r>
            <w:r w:rsidR="00B22168">
              <w:rPr>
                <w:rFonts w:cstheme="minorHAnsi"/>
                <w:sz w:val="22"/>
                <w:szCs w:val="22"/>
              </w:rPr>
              <w:t>Subproject</w:t>
            </w:r>
            <w:r w:rsidRPr="00541874">
              <w:rPr>
                <w:rFonts w:cstheme="minorHAnsi"/>
                <w:sz w:val="22"/>
                <w:szCs w:val="22"/>
              </w:rPr>
              <w:t xml:space="preserve"> area.</w:t>
            </w:r>
          </w:p>
        </w:tc>
      </w:tr>
      <w:tr w:rsidR="00540FC3" w14:paraId="26F0D0AE" w14:textId="77777777" w:rsidTr="00EA7A18">
        <w:tc>
          <w:tcPr>
            <w:tcW w:w="2263" w:type="dxa"/>
            <w:shd w:val="clear" w:color="auto" w:fill="DEEAF6" w:themeFill="accent5" w:themeFillTint="33"/>
          </w:tcPr>
          <w:p w14:paraId="61E0CFCE" w14:textId="77777777" w:rsidR="00540FC3" w:rsidRPr="00EA7A18" w:rsidRDefault="00540FC3" w:rsidP="006D1138">
            <w:pPr>
              <w:pStyle w:val="Compact"/>
              <w:rPr>
                <w:rFonts w:cstheme="minorHAnsi"/>
                <w:sz w:val="22"/>
                <w:szCs w:val="22"/>
              </w:rPr>
            </w:pPr>
            <w:r w:rsidRPr="00D2518C">
              <w:rPr>
                <w:rFonts w:cstheme="minorHAnsi"/>
                <w:b/>
                <w:bCs/>
                <w:sz w:val="22"/>
                <w:szCs w:val="22"/>
              </w:rPr>
              <w:t>ESS8</w:t>
            </w:r>
            <w:r w:rsidRPr="00EA7A18">
              <w:rPr>
                <w:rFonts w:cstheme="minorHAnsi"/>
                <w:bCs/>
                <w:sz w:val="22"/>
                <w:szCs w:val="22"/>
              </w:rPr>
              <w:t xml:space="preserve"> – Cultural Heritage</w:t>
            </w:r>
          </w:p>
        </w:tc>
        <w:tc>
          <w:tcPr>
            <w:tcW w:w="1701" w:type="dxa"/>
          </w:tcPr>
          <w:p w14:paraId="0890F3EC" w14:textId="77777777" w:rsidR="00540FC3" w:rsidRPr="00541874" w:rsidRDefault="00540FC3" w:rsidP="006D1138">
            <w:pPr>
              <w:pStyle w:val="Compact"/>
              <w:rPr>
                <w:rFonts w:cstheme="minorHAnsi"/>
                <w:sz w:val="22"/>
                <w:szCs w:val="22"/>
              </w:rPr>
            </w:pPr>
            <w:r w:rsidRPr="00541874">
              <w:rPr>
                <w:rFonts w:cstheme="minorHAnsi"/>
                <w:sz w:val="22"/>
                <w:szCs w:val="22"/>
              </w:rPr>
              <w:t>Not Applicable*</w:t>
            </w:r>
          </w:p>
        </w:tc>
        <w:tc>
          <w:tcPr>
            <w:tcW w:w="5386" w:type="dxa"/>
          </w:tcPr>
          <w:p w14:paraId="3BEA4F4B" w14:textId="5C6E675A" w:rsidR="00540FC3" w:rsidRPr="00541874" w:rsidRDefault="00540FC3" w:rsidP="006D1138">
            <w:pPr>
              <w:pStyle w:val="Compact"/>
              <w:rPr>
                <w:rFonts w:cstheme="minorHAnsi"/>
                <w:sz w:val="22"/>
                <w:szCs w:val="22"/>
              </w:rPr>
            </w:pPr>
            <w:r w:rsidRPr="00541874">
              <w:rPr>
                <w:rFonts w:cstheme="minorHAnsi"/>
                <w:sz w:val="22"/>
                <w:szCs w:val="22"/>
              </w:rPr>
              <w:t xml:space="preserve">No known cultural heritage resources are located within the </w:t>
            </w:r>
            <w:r w:rsidR="00B22168">
              <w:rPr>
                <w:rFonts w:cstheme="minorHAnsi"/>
                <w:sz w:val="22"/>
                <w:szCs w:val="22"/>
              </w:rPr>
              <w:t>Subproject</w:t>
            </w:r>
            <w:r w:rsidRPr="00541874">
              <w:rPr>
                <w:rFonts w:cstheme="minorHAnsi"/>
                <w:sz w:val="22"/>
                <w:szCs w:val="22"/>
              </w:rPr>
              <w:t xml:space="preserve"> footprint. A Chance Finds Procedure shall nevertheless be implemented during construction.</w:t>
            </w:r>
          </w:p>
        </w:tc>
      </w:tr>
      <w:tr w:rsidR="00540FC3" w14:paraId="71450D00" w14:textId="77777777" w:rsidTr="00EA7A18">
        <w:tc>
          <w:tcPr>
            <w:tcW w:w="2263" w:type="dxa"/>
            <w:shd w:val="clear" w:color="auto" w:fill="DEEAF6" w:themeFill="accent5" w:themeFillTint="33"/>
          </w:tcPr>
          <w:p w14:paraId="7F827448" w14:textId="77777777" w:rsidR="00540FC3" w:rsidRPr="00EA7A18" w:rsidRDefault="00540FC3" w:rsidP="006D1138">
            <w:pPr>
              <w:pStyle w:val="Compact"/>
              <w:rPr>
                <w:rFonts w:cstheme="minorHAnsi"/>
                <w:sz w:val="22"/>
                <w:szCs w:val="22"/>
              </w:rPr>
            </w:pPr>
            <w:r w:rsidRPr="00D2518C">
              <w:rPr>
                <w:rFonts w:cstheme="minorHAnsi"/>
                <w:b/>
                <w:bCs/>
                <w:sz w:val="22"/>
                <w:szCs w:val="22"/>
              </w:rPr>
              <w:t>ESS9</w:t>
            </w:r>
            <w:r w:rsidRPr="00EA7A18">
              <w:rPr>
                <w:rFonts w:cstheme="minorHAnsi"/>
                <w:bCs/>
                <w:sz w:val="22"/>
                <w:szCs w:val="22"/>
              </w:rPr>
              <w:t xml:space="preserve"> – Financial Intermediaries</w:t>
            </w:r>
          </w:p>
        </w:tc>
        <w:tc>
          <w:tcPr>
            <w:tcW w:w="1701" w:type="dxa"/>
          </w:tcPr>
          <w:p w14:paraId="4AB3DC86" w14:textId="77777777" w:rsidR="00540FC3" w:rsidRPr="00541874" w:rsidRDefault="00540FC3" w:rsidP="006D1138">
            <w:pPr>
              <w:pStyle w:val="Compact"/>
              <w:rPr>
                <w:rFonts w:cstheme="minorHAnsi"/>
                <w:sz w:val="22"/>
                <w:szCs w:val="22"/>
              </w:rPr>
            </w:pPr>
            <w:r w:rsidRPr="00541874">
              <w:rPr>
                <w:rFonts w:cstheme="minorHAnsi"/>
                <w:sz w:val="22"/>
                <w:szCs w:val="22"/>
              </w:rPr>
              <w:t>Not Applicable</w:t>
            </w:r>
          </w:p>
        </w:tc>
        <w:tc>
          <w:tcPr>
            <w:tcW w:w="5386" w:type="dxa"/>
          </w:tcPr>
          <w:p w14:paraId="711FEFF2" w14:textId="4CA5FA1E" w:rsidR="00540FC3" w:rsidRPr="00541874" w:rsidRDefault="00540FC3" w:rsidP="006D1138">
            <w:pPr>
              <w:pStyle w:val="Compact"/>
              <w:rPr>
                <w:rFonts w:cstheme="minorHAnsi"/>
                <w:sz w:val="22"/>
                <w:szCs w:val="22"/>
              </w:rPr>
            </w:pPr>
            <w:r w:rsidRPr="00541874">
              <w:rPr>
                <w:rFonts w:cstheme="minorHAnsi"/>
                <w:sz w:val="22"/>
                <w:szCs w:val="22"/>
              </w:rPr>
              <w:t xml:space="preserve">The </w:t>
            </w:r>
            <w:r w:rsidR="00B22168">
              <w:rPr>
                <w:rFonts w:cstheme="minorHAnsi"/>
                <w:sz w:val="22"/>
                <w:szCs w:val="22"/>
              </w:rPr>
              <w:t>Subproject</w:t>
            </w:r>
            <w:r w:rsidRPr="00541874">
              <w:rPr>
                <w:rFonts w:cstheme="minorHAnsi"/>
                <w:sz w:val="22"/>
                <w:szCs w:val="22"/>
              </w:rPr>
              <w:t xml:space="preserve"> does not involve financial intermediaries.</w:t>
            </w:r>
          </w:p>
        </w:tc>
      </w:tr>
      <w:tr w:rsidR="00540FC3" w14:paraId="183E22CF" w14:textId="77777777" w:rsidTr="00EA7A18">
        <w:tc>
          <w:tcPr>
            <w:tcW w:w="2263" w:type="dxa"/>
            <w:shd w:val="clear" w:color="auto" w:fill="DEEAF6" w:themeFill="accent5" w:themeFillTint="33"/>
          </w:tcPr>
          <w:p w14:paraId="01109D09" w14:textId="77777777" w:rsidR="00540FC3" w:rsidRPr="00EA7A18" w:rsidRDefault="00540FC3" w:rsidP="006D1138">
            <w:pPr>
              <w:pStyle w:val="Compact"/>
              <w:rPr>
                <w:rFonts w:cstheme="minorHAnsi"/>
                <w:sz w:val="22"/>
                <w:szCs w:val="22"/>
              </w:rPr>
            </w:pPr>
            <w:r w:rsidRPr="00D2518C">
              <w:rPr>
                <w:rFonts w:cstheme="minorHAnsi"/>
                <w:b/>
                <w:bCs/>
                <w:sz w:val="22"/>
                <w:szCs w:val="22"/>
              </w:rPr>
              <w:t>ESS10</w:t>
            </w:r>
            <w:r w:rsidRPr="00EA7A18">
              <w:rPr>
                <w:rFonts w:cstheme="minorHAnsi"/>
                <w:bCs/>
                <w:sz w:val="22"/>
                <w:szCs w:val="22"/>
              </w:rPr>
              <w:t xml:space="preserve"> – Stakeholder Engagement and Information Disclosure</w:t>
            </w:r>
          </w:p>
        </w:tc>
        <w:tc>
          <w:tcPr>
            <w:tcW w:w="1701" w:type="dxa"/>
          </w:tcPr>
          <w:p w14:paraId="75650243" w14:textId="77777777" w:rsidR="00540FC3" w:rsidRPr="00541874" w:rsidRDefault="00540FC3" w:rsidP="006D1138">
            <w:pPr>
              <w:pStyle w:val="Compact"/>
              <w:rPr>
                <w:rFonts w:cstheme="minorHAnsi"/>
                <w:sz w:val="22"/>
                <w:szCs w:val="22"/>
              </w:rPr>
            </w:pPr>
            <w:r w:rsidRPr="00541874">
              <w:rPr>
                <w:rFonts w:cstheme="minorHAnsi"/>
                <w:sz w:val="22"/>
                <w:szCs w:val="22"/>
              </w:rPr>
              <w:t>Applicable</w:t>
            </w:r>
          </w:p>
        </w:tc>
        <w:tc>
          <w:tcPr>
            <w:tcW w:w="5386" w:type="dxa"/>
          </w:tcPr>
          <w:p w14:paraId="3F14B3AF" w14:textId="2162E3EC" w:rsidR="00540FC3" w:rsidRPr="00541874" w:rsidRDefault="004C3065" w:rsidP="006D1138">
            <w:pPr>
              <w:pStyle w:val="Compact"/>
              <w:rPr>
                <w:rFonts w:cstheme="minorHAnsi"/>
                <w:sz w:val="22"/>
                <w:szCs w:val="22"/>
              </w:rPr>
            </w:pPr>
            <w:r w:rsidRPr="004C3065">
              <w:rPr>
                <w:rFonts w:cstheme="minorHAnsi"/>
                <w:sz w:val="22"/>
                <w:szCs w:val="22"/>
              </w:rPr>
              <w:t xml:space="preserve">Prior to commencement of works, the PMT, in coordination with </w:t>
            </w:r>
            <w:r w:rsidR="001A0585">
              <w:rPr>
                <w:rFonts w:cstheme="minorHAnsi"/>
                <w:sz w:val="22"/>
                <w:szCs w:val="22"/>
              </w:rPr>
              <w:t>KRU</w:t>
            </w:r>
            <w:r w:rsidRPr="004C3065">
              <w:rPr>
                <w:rFonts w:cstheme="minorHAnsi"/>
                <w:sz w:val="22"/>
                <w:szCs w:val="22"/>
              </w:rPr>
              <w:t xml:space="preserve"> Prishtina and the Contractor, shall disclose relevant information on the </w:t>
            </w:r>
            <w:r w:rsidR="00B22168">
              <w:rPr>
                <w:rFonts w:cstheme="minorHAnsi"/>
                <w:sz w:val="22"/>
                <w:szCs w:val="22"/>
              </w:rPr>
              <w:t>Subproject</w:t>
            </w:r>
            <w:r w:rsidRPr="004C3065">
              <w:rPr>
                <w:rFonts w:cstheme="minorHAnsi"/>
                <w:sz w:val="22"/>
                <w:szCs w:val="22"/>
              </w:rPr>
              <w:t xml:space="preserve"> scope, schedule, expected duration of works, access restrictions, potential water supply interruptions, community health and safety measures and grievance channels. Disclosure shall be undertaken through appropriate channels, including the FLOWS </w:t>
            </w:r>
            <w:r w:rsidR="008D0E03">
              <w:rPr>
                <w:rFonts w:cstheme="minorHAnsi"/>
                <w:sz w:val="22"/>
                <w:szCs w:val="22"/>
              </w:rPr>
              <w:t>P</w:t>
            </w:r>
            <w:r w:rsidR="00B22168">
              <w:rPr>
                <w:rFonts w:cstheme="minorHAnsi"/>
                <w:sz w:val="22"/>
                <w:szCs w:val="22"/>
              </w:rPr>
              <w:t>roject</w:t>
            </w:r>
            <w:r w:rsidRPr="004C3065">
              <w:rPr>
                <w:rFonts w:cstheme="minorHAnsi"/>
                <w:sz w:val="22"/>
                <w:szCs w:val="22"/>
              </w:rPr>
              <w:t xml:space="preserve"> website, </w:t>
            </w:r>
            <w:r w:rsidR="001A0585">
              <w:rPr>
                <w:rFonts w:cstheme="minorHAnsi"/>
                <w:sz w:val="22"/>
                <w:szCs w:val="22"/>
              </w:rPr>
              <w:t>KRU</w:t>
            </w:r>
            <w:r w:rsidRPr="004C3065">
              <w:rPr>
                <w:rFonts w:cstheme="minorHAnsi"/>
                <w:sz w:val="22"/>
                <w:szCs w:val="22"/>
              </w:rPr>
              <w:t xml:space="preserve"> Prishtina communication channels, municipal/community notice mechanisms and site notices where relevant. Information shall be made available in languages understandable to affected stakeholders. Stakeholder engagement shall be proportionate to the limited scope and temporary nature of the priority rehabilitation work</w:t>
            </w:r>
            <w:r>
              <w:rPr>
                <w:rFonts w:cstheme="minorHAnsi"/>
                <w:sz w:val="22"/>
                <w:szCs w:val="22"/>
              </w:rPr>
              <w:t xml:space="preserve">. </w:t>
            </w:r>
            <w:r w:rsidR="00540FC3" w:rsidRPr="00541874">
              <w:rPr>
                <w:rFonts w:cstheme="minorHAnsi"/>
                <w:sz w:val="22"/>
                <w:szCs w:val="22"/>
              </w:rPr>
              <w:t xml:space="preserve">Stakeholder engagement activities and a Grievance Mechanism will be maintained throughout </w:t>
            </w:r>
            <w:r w:rsidR="00B22168">
              <w:rPr>
                <w:rFonts w:cstheme="minorHAnsi"/>
                <w:sz w:val="22"/>
                <w:szCs w:val="22"/>
              </w:rPr>
              <w:t>Subproject</w:t>
            </w:r>
            <w:r w:rsidR="00540FC3" w:rsidRPr="00541874">
              <w:rPr>
                <w:rFonts w:cstheme="minorHAnsi"/>
                <w:sz w:val="22"/>
                <w:szCs w:val="22"/>
              </w:rPr>
              <w:t xml:space="preserve"> implementation.</w:t>
            </w:r>
          </w:p>
        </w:tc>
      </w:tr>
    </w:tbl>
    <w:p w14:paraId="22CA17B2" w14:textId="77777777" w:rsidR="00540FC3" w:rsidRDefault="00540FC3" w:rsidP="00104C16">
      <w:pPr>
        <w:pStyle w:val="BodyText"/>
        <w:jc w:val="both"/>
      </w:pPr>
    </w:p>
    <w:p w14:paraId="3DFBDFDB" w14:textId="77777777" w:rsidR="00541874" w:rsidRDefault="00541874" w:rsidP="006D1138">
      <w:pPr>
        <w:pStyle w:val="BodyText"/>
        <w:rPr>
          <w:rFonts w:asciiTheme="minorHAnsi" w:hAnsiTheme="minorHAnsi" w:cstheme="minorHAnsi"/>
        </w:rPr>
      </w:pPr>
      <w:r w:rsidRPr="00541874">
        <w:rPr>
          <w:rFonts w:asciiTheme="minorHAnsi" w:hAnsiTheme="minorHAnsi" w:cstheme="minorHAnsi"/>
        </w:rPr>
        <w:t>*Although ESS8 is not considered applicable, a Chance Finds Procedure shall be implemented as a precautionary measure.</w:t>
      </w:r>
    </w:p>
    <w:p w14:paraId="02C7A662" w14:textId="77777777" w:rsidR="00540FC3" w:rsidRPr="00541874" w:rsidRDefault="00540FC3" w:rsidP="00104C16">
      <w:pPr>
        <w:pStyle w:val="BodyText"/>
        <w:jc w:val="both"/>
        <w:rPr>
          <w:rFonts w:asciiTheme="minorHAnsi" w:hAnsiTheme="minorHAnsi" w:cstheme="minorHAnsi"/>
        </w:rPr>
      </w:pPr>
    </w:p>
    <w:bookmarkEnd w:id="13"/>
    <w:p w14:paraId="6AB26256" w14:textId="21041B3A" w:rsidR="00856A26" w:rsidRPr="00541874" w:rsidRDefault="00856A26" w:rsidP="00104C16">
      <w:pPr>
        <w:pStyle w:val="BodyText"/>
        <w:jc w:val="both"/>
        <w:rPr>
          <w:rFonts w:asciiTheme="minorHAnsi" w:hAnsiTheme="minorHAnsi" w:cstheme="minorHAnsi"/>
        </w:rPr>
      </w:pPr>
    </w:p>
    <w:p w14:paraId="4F77F55B" w14:textId="2907BFDD" w:rsidR="00DE7B9C" w:rsidRPr="006B2C92" w:rsidRDefault="00541874" w:rsidP="006D1138">
      <w:pPr>
        <w:pStyle w:val="Heading2"/>
        <w:rPr>
          <w:rFonts w:asciiTheme="minorHAnsi" w:hAnsiTheme="minorHAnsi" w:cstheme="minorHAnsi"/>
          <w:sz w:val="32"/>
          <w:szCs w:val="22"/>
        </w:rPr>
      </w:pPr>
      <w:bookmarkStart w:id="14" w:name="X6df1a114c79494e1ca4e04f1ec140d130d69627"/>
      <w:r w:rsidRPr="00541874">
        <w:rPr>
          <w:rFonts w:asciiTheme="minorHAnsi" w:hAnsiTheme="minorHAnsi" w:cstheme="minorHAnsi"/>
          <w:sz w:val="32"/>
          <w:szCs w:val="22"/>
        </w:rPr>
        <w:t xml:space="preserve">3. </w:t>
      </w:r>
      <w:r w:rsidR="00B22168">
        <w:rPr>
          <w:rFonts w:asciiTheme="minorHAnsi" w:hAnsiTheme="minorHAnsi" w:cstheme="minorHAnsi"/>
          <w:sz w:val="32"/>
          <w:szCs w:val="22"/>
        </w:rPr>
        <w:t>SUBPROJECT</w:t>
      </w:r>
      <w:r w:rsidRPr="00541874">
        <w:rPr>
          <w:rFonts w:asciiTheme="minorHAnsi" w:hAnsiTheme="minorHAnsi" w:cstheme="minorHAnsi"/>
          <w:sz w:val="32"/>
          <w:szCs w:val="22"/>
        </w:rPr>
        <w:t xml:space="preserve"> ENVIRONMENTAL AND SOCIAL BASELINE CONDITIONS</w:t>
      </w:r>
      <w:bookmarkStart w:id="15" w:name="project-setting"/>
    </w:p>
    <w:p w14:paraId="480C925A" w14:textId="3862C936" w:rsidR="00541874" w:rsidRPr="00035538" w:rsidRDefault="00541874" w:rsidP="006D1138">
      <w:pPr>
        <w:pStyle w:val="Heading3"/>
        <w:rPr>
          <w:rFonts w:asciiTheme="minorHAnsi" w:hAnsiTheme="minorHAnsi" w:cstheme="minorHAnsi"/>
          <w:color w:val="2F5496" w:themeColor="accent1" w:themeShade="BF"/>
          <w:szCs w:val="22"/>
        </w:rPr>
      </w:pPr>
      <w:r w:rsidRPr="00035538">
        <w:rPr>
          <w:rFonts w:asciiTheme="minorHAnsi" w:hAnsiTheme="minorHAnsi" w:cstheme="minorHAnsi"/>
          <w:color w:val="2F5496" w:themeColor="accent1" w:themeShade="BF"/>
          <w:szCs w:val="22"/>
        </w:rPr>
        <w:t xml:space="preserve">3.1 </w:t>
      </w:r>
      <w:r w:rsidR="00B22168">
        <w:rPr>
          <w:rFonts w:asciiTheme="minorHAnsi" w:hAnsiTheme="minorHAnsi" w:cstheme="minorHAnsi"/>
          <w:color w:val="2F5496" w:themeColor="accent1" w:themeShade="BF"/>
          <w:szCs w:val="22"/>
        </w:rPr>
        <w:t>Subproject</w:t>
      </w:r>
      <w:r w:rsidRPr="00035538">
        <w:rPr>
          <w:rFonts w:asciiTheme="minorHAnsi" w:hAnsiTheme="minorHAnsi" w:cstheme="minorHAnsi"/>
          <w:color w:val="2F5496" w:themeColor="accent1" w:themeShade="BF"/>
          <w:szCs w:val="22"/>
        </w:rPr>
        <w:t xml:space="preserve"> Setting</w:t>
      </w:r>
    </w:p>
    <w:p w14:paraId="3053FB23" w14:textId="573693B3" w:rsidR="006D1138" w:rsidRPr="006D1138" w:rsidRDefault="00C5424A" w:rsidP="006D1138">
      <w:pPr>
        <w:pStyle w:val="FirstParagraph"/>
        <w:rPr>
          <w:rFonts w:ascii="Calibri" w:hAnsi="Calibri"/>
          <w:sz w:val="22"/>
          <w:szCs w:val="22"/>
        </w:rPr>
      </w:pPr>
      <w:r w:rsidRPr="00AB1806">
        <w:rPr>
          <w:rFonts w:ascii="Calibri" w:hAnsi="Calibri"/>
          <w:sz w:val="22"/>
          <w:szCs w:val="22"/>
        </w:rPr>
        <w:t>Batllava Dam is located on the Batllava River</w:t>
      </w:r>
      <w:r w:rsidR="00373C55">
        <w:rPr>
          <w:rFonts w:ascii="Calibri" w:hAnsi="Calibri"/>
          <w:sz w:val="22"/>
          <w:szCs w:val="22"/>
        </w:rPr>
        <w:t xml:space="preserve"> in the Municipality of Podujeva</w:t>
      </w:r>
      <w:r w:rsidRPr="00AB1806">
        <w:rPr>
          <w:rFonts w:ascii="Calibri" w:hAnsi="Calibri"/>
          <w:sz w:val="22"/>
          <w:szCs w:val="22"/>
        </w:rPr>
        <w:t xml:space="preserve"> and is operated by the Regional Water C</w:t>
      </w:r>
      <w:r w:rsidR="006C566E">
        <w:rPr>
          <w:rFonts w:ascii="Calibri" w:hAnsi="Calibri"/>
          <w:sz w:val="22"/>
          <w:szCs w:val="22"/>
        </w:rPr>
        <w:t>ompany (</w:t>
      </w:r>
      <w:r w:rsidR="001A0585">
        <w:rPr>
          <w:rFonts w:ascii="Calibri" w:hAnsi="Calibri"/>
          <w:sz w:val="22"/>
          <w:szCs w:val="22"/>
        </w:rPr>
        <w:t>KRU</w:t>
      </w:r>
      <w:r w:rsidR="006C566E">
        <w:rPr>
          <w:rFonts w:ascii="Calibri" w:hAnsi="Calibri"/>
          <w:sz w:val="22"/>
          <w:szCs w:val="22"/>
        </w:rPr>
        <w:t>) Prishtina</w:t>
      </w:r>
      <w:r w:rsidRPr="00AB1806">
        <w:rPr>
          <w:rFonts w:ascii="Calibri" w:hAnsi="Calibri"/>
          <w:sz w:val="22"/>
          <w:szCs w:val="22"/>
        </w:rPr>
        <w:t xml:space="preserve">. Constructed between 1961 and 1965, the dam forms Batllava Reservoir, which serves as one of the principal sources of drinking water within the </w:t>
      </w:r>
      <w:r w:rsidR="001A0585">
        <w:rPr>
          <w:rFonts w:ascii="Calibri" w:hAnsi="Calibri"/>
          <w:sz w:val="22"/>
          <w:szCs w:val="22"/>
        </w:rPr>
        <w:t>KRU</w:t>
      </w:r>
      <w:r w:rsidRPr="00AB1806">
        <w:rPr>
          <w:rFonts w:ascii="Calibri" w:hAnsi="Calibri"/>
          <w:sz w:val="22"/>
          <w:szCs w:val="22"/>
        </w:rPr>
        <w:t xml:space="preserve"> Prishtina service area.</w:t>
      </w:r>
      <w:r>
        <w:rPr>
          <w:rFonts w:ascii="Calibri" w:hAnsi="Calibri"/>
          <w:sz w:val="22"/>
          <w:szCs w:val="22"/>
        </w:rPr>
        <w:t xml:space="preserve"> </w:t>
      </w:r>
    </w:p>
    <w:p w14:paraId="16478899" w14:textId="77777777" w:rsidR="006D1138" w:rsidRPr="00AB1806" w:rsidRDefault="006D1138" w:rsidP="006D1138">
      <w:pPr>
        <w:pStyle w:val="FirstParagraph"/>
        <w:rPr>
          <w:rFonts w:ascii="Calibri" w:hAnsi="Calibri"/>
          <w:sz w:val="22"/>
          <w:szCs w:val="22"/>
        </w:rPr>
      </w:pPr>
      <w:r w:rsidRPr="00AB1806">
        <w:rPr>
          <w:rFonts w:ascii="Calibri" w:hAnsi="Calibri"/>
          <w:sz w:val="22"/>
          <w:szCs w:val="22"/>
        </w:rPr>
        <w:t xml:space="preserve">The proposed rehabilitation works will be undertaken entirely within the existing operational footprint of the dam and associated infrastructure. The </w:t>
      </w:r>
      <w:r>
        <w:rPr>
          <w:rFonts w:ascii="Calibri" w:hAnsi="Calibri"/>
          <w:sz w:val="22"/>
          <w:szCs w:val="22"/>
        </w:rPr>
        <w:t>Subproject</w:t>
      </w:r>
      <w:r w:rsidRPr="00AB1806">
        <w:rPr>
          <w:rFonts w:ascii="Calibri" w:hAnsi="Calibri"/>
          <w:sz w:val="22"/>
          <w:szCs w:val="22"/>
        </w:rPr>
        <w:t xml:space="preserve"> focuses on rehabilitation of priority dam safety components identified through dam safety assessments and detailed engineering studies, including rehabilitation of deteriorated concrete elements within the Morning Glory spillway and intake tower parapet, completion and commissioning of monitoring instrumentation, replacement of hydraulic and electromechanical equipment, rehabilitation of electrical systems and corrosion protection of water supply infrastructure.</w:t>
      </w:r>
    </w:p>
    <w:p w14:paraId="51500696" w14:textId="77777777" w:rsidR="006D1138" w:rsidRDefault="006D1138" w:rsidP="006D1138">
      <w:pPr>
        <w:pStyle w:val="BodyText"/>
        <w:rPr>
          <w:rFonts w:asciiTheme="minorHAnsi" w:hAnsiTheme="minorHAnsi" w:cstheme="minorHAnsi"/>
          <w14:ligatures w14:val="none"/>
        </w:rPr>
      </w:pPr>
      <w:r w:rsidRPr="00AB1806">
        <w:rPr>
          <w:rFonts w:ascii="Calibri" w:hAnsi="Calibri"/>
        </w:rPr>
        <w:t xml:space="preserve">No modifications to the embankment dam body, reservoir storage capacity, spillway capacity or overall dam configuration </w:t>
      </w:r>
      <w:r>
        <w:rPr>
          <w:rFonts w:ascii="Calibri" w:hAnsi="Calibri"/>
        </w:rPr>
        <w:t>are envisaged under the Subproject</w:t>
      </w:r>
      <w:r w:rsidRPr="00F46A01">
        <w:rPr>
          <w:rFonts w:asciiTheme="minorHAnsi" w:hAnsiTheme="minorHAnsi" w:cstheme="minorHAnsi"/>
          <w14:ligatures w14:val="none"/>
        </w:rPr>
        <w:t>.</w:t>
      </w:r>
    </w:p>
    <w:p w14:paraId="4E6EAEBA" w14:textId="77777777" w:rsidR="006D1138" w:rsidRPr="006D1138" w:rsidRDefault="006D1138" w:rsidP="006D1138">
      <w:pPr>
        <w:pStyle w:val="BodyText"/>
      </w:pPr>
    </w:p>
    <w:p w14:paraId="6AC2C464" w14:textId="77777777" w:rsidR="008603C5" w:rsidRDefault="008603C5" w:rsidP="00104C16">
      <w:pPr>
        <w:pStyle w:val="NoSpacing"/>
        <w:jc w:val="both"/>
      </w:pPr>
      <w:r w:rsidRPr="00310975">
        <w:rPr>
          <w:noProof/>
        </w:rPr>
        <w:drawing>
          <wp:inline distT="0" distB="0" distL="0" distR="0" wp14:anchorId="2A383884" wp14:editId="49DCF1D9">
            <wp:extent cx="4376648" cy="4292600"/>
            <wp:effectExtent l="0" t="0" r="5080" b="0"/>
            <wp:docPr id="1" name="Picture 1" descr="C:\Users\ThinkBook\Desktop\Screenshot 2026-06-13 2124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inkBook\Desktop\Screenshot 2026-06-13 21241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97888" cy="4313432"/>
                    </a:xfrm>
                    <a:prstGeom prst="rect">
                      <a:avLst/>
                    </a:prstGeom>
                    <a:noFill/>
                    <a:ln>
                      <a:noFill/>
                    </a:ln>
                  </pic:spPr>
                </pic:pic>
              </a:graphicData>
            </a:graphic>
          </wp:inline>
        </w:drawing>
      </w:r>
    </w:p>
    <w:p w14:paraId="4CF51DDF" w14:textId="77777777" w:rsidR="008603C5" w:rsidRPr="00216AA4" w:rsidRDefault="008603C5" w:rsidP="00104C16">
      <w:pPr>
        <w:pStyle w:val="NoSpacing"/>
        <w:jc w:val="both"/>
        <w:rPr>
          <w:rFonts w:eastAsia="CIDFont+F1"/>
          <w:i/>
          <w:sz w:val="20"/>
          <w:szCs w:val="18"/>
        </w:rPr>
      </w:pPr>
      <w:r>
        <w:rPr>
          <w:rFonts w:eastAsia="CIDFont+F1"/>
          <w:i/>
          <w:sz w:val="20"/>
          <w:szCs w:val="18"/>
        </w:rPr>
        <w:t>Fig.1</w:t>
      </w:r>
      <w:r w:rsidRPr="00216AA4">
        <w:rPr>
          <w:rFonts w:eastAsia="CIDFont+F1"/>
          <w:i/>
          <w:sz w:val="20"/>
          <w:szCs w:val="18"/>
        </w:rPr>
        <w:t xml:space="preserve"> - Batllava dam and auxiliary works</w:t>
      </w:r>
      <w:r>
        <w:rPr>
          <w:rFonts w:eastAsia="CIDFont+F1"/>
          <w:i/>
          <w:sz w:val="20"/>
          <w:szCs w:val="18"/>
        </w:rPr>
        <w:t xml:space="preserve"> </w:t>
      </w:r>
    </w:p>
    <w:p w14:paraId="7287E347" w14:textId="77777777" w:rsidR="008603C5" w:rsidRPr="00216AA4" w:rsidRDefault="008603C5" w:rsidP="00104C16">
      <w:pPr>
        <w:pStyle w:val="NoSpacing"/>
        <w:jc w:val="both"/>
        <w:rPr>
          <w:i/>
          <w:sz w:val="20"/>
        </w:rPr>
      </w:pPr>
      <w:r w:rsidRPr="00D504CD">
        <w:rPr>
          <w:rStyle w:val="Strong"/>
          <w:rFonts w:cstheme="minorHAnsi"/>
          <w:b w:val="0"/>
          <w:i/>
          <w:sz w:val="20"/>
        </w:rPr>
        <w:t>Source</w:t>
      </w:r>
      <w:r w:rsidRPr="00216AA4">
        <w:rPr>
          <w:rStyle w:val="Strong"/>
          <w:rFonts w:cstheme="minorHAnsi"/>
          <w:i/>
          <w:sz w:val="20"/>
        </w:rPr>
        <w:t>:</w:t>
      </w:r>
      <w:r w:rsidRPr="00216AA4">
        <w:rPr>
          <w:i/>
          <w:sz w:val="20"/>
        </w:rPr>
        <w:t xml:space="preserve"> Studio Pietrangeli, Dam Safety Assessment and Detailed Design for Batllava Dam (2026).</w:t>
      </w:r>
    </w:p>
    <w:p w14:paraId="7F5D61C6" w14:textId="77777777" w:rsidR="00373C55" w:rsidRPr="00440100" w:rsidRDefault="00373C55" w:rsidP="00373C55">
      <w:pPr>
        <w:pStyle w:val="BodyText"/>
        <w:jc w:val="both"/>
      </w:pPr>
    </w:p>
    <w:p w14:paraId="622710E1" w14:textId="77777777" w:rsidR="003C2220" w:rsidRDefault="003C2220" w:rsidP="00104C16">
      <w:pPr>
        <w:pStyle w:val="BodyText"/>
        <w:jc w:val="both"/>
        <w:rPr>
          <w:rFonts w:asciiTheme="minorHAnsi" w:hAnsiTheme="minorHAnsi" w:cstheme="minorHAnsi"/>
          <w14:ligatures w14:val="none"/>
        </w:rPr>
      </w:pPr>
    </w:p>
    <w:p w14:paraId="0FBF6BC5" w14:textId="77777777" w:rsidR="00541874" w:rsidRPr="00035538" w:rsidRDefault="00541874" w:rsidP="006D1138">
      <w:pPr>
        <w:pStyle w:val="Heading3"/>
        <w:rPr>
          <w:rFonts w:asciiTheme="minorHAnsi" w:hAnsiTheme="minorHAnsi" w:cstheme="minorHAnsi"/>
          <w:color w:val="2F5496" w:themeColor="accent1" w:themeShade="BF"/>
          <w:szCs w:val="22"/>
        </w:rPr>
      </w:pPr>
      <w:bookmarkStart w:id="16" w:name="physical-environment"/>
      <w:bookmarkEnd w:id="15"/>
      <w:r w:rsidRPr="00035538">
        <w:rPr>
          <w:rFonts w:asciiTheme="minorHAnsi" w:hAnsiTheme="minorHAnsi" w:cstheme="minorHAnsi"/>
          <w:color w:val="2F5496" w:themeColor="accent1" w:themeShade="BF"/>
          <w:szCs w:val="22"/>
        </w:rPr>
        <w:t>3.2 Physical Environment</w:t>
      </w:r>
    </w:p>
    <w:p w14:paraId="3D962ADA" w14:textId="77777777" w:rsidR="00541874" w:rsidRPr="00035538" w:rsidRDefault="00541874" w:rsidP="006D1138">
      <w:pPr>
        <w:pStyle w:val="FirstParagraph"/>
        <w:rPr>
          <w:rFonts w:cstheme="minorHAnsi"/>
          <w:i/>
          <w:color w:val="2F5496" w:themeColor="accent1" w:themeShade="BF"/>
          <w:sz w:val="22"/>
          <w:szCs w:val="22"/>
        </w:rPr>
      </w:pPr>
      <w:r w:rsidRPr="00035538">
        <w:rPr>
          <w:rFonts w:cstheme="minorHAnsi"/>
          <w:bCs/>
          <w:i/>
          <w:color w:val="2F5496" w:themeColor="accent1" w:themeShade="BF"/>
          <w:sz w:val="22"/>
          <w:szCs w:val="22"/>
        </w:rPr>
        <w:t>Topography and Geology</w:t>
      </w:r>
    </w:p>
    <w:p w14:paraId="44F6AF35" w14:textId="402317DF" w:rsidR="00440100" w:rsidRPr="00CA2296" w:rsidRDefault="00440100" w:rsidP="006D1138">
      <w:pPr>
        <w:pStyle w:val="FirstParagraph"/>
        <w:rPr>
          <w:rFonts w:ascii="Calibri" w:hAnsi="Calibri" w:cs="Calibri"/>
          <w:sz w:val="22"/>
          <w:szCs w:val="22"/>
        </w:rPr>
      </w:pPr>
      <w:r w:rsidRPr="00CA2296">
        <w:rPr>
          <w:rFonts w:ascii="Calibri" w:hAnsi="Calibri" w:cs="Calibri"/>
          <w:sz w:val="22"/>
          <w:szCs w:val="22"/>
        </w:rPr>
        <w:t xml:space="preserve">The </w:t>
      </w:r>
      <w:r w:rsidR="00522E43">
        <w:rPr>
          <w:rFonts w:ascii="Calibri" w:hAnsi="Calibri" w:cs="Calibri"/>
          <w:sz w:val="22"/>
          <w:szCs w:val="22"/>
        </w:rPr>
        <w:t>S</w:t>
      </w:r>
      <w:r w:rsidR="00B22168">
        <w:rPr>
          <w:rFonts w:ascii="Calibri" w:hAnsi="Calibri" w:cs="Calibri"/>
          <w:sz w:val="22"/>
          <w:szCs w:val="22"/>
        </w:rPr>
        <w:t>ubproject</w:t>
      </w:r>
      <w:r w:rsidRPr="00CA2296">
        <w:rPr>
          <w:rFonts w:ascii="Calibri" w:hAnsi="Calibri" w:cs="Calibri"/>
          <w:sz w:val="22"/>
          <w:szCs w:val="22"/>
        </w:rPr>
        <w:t xml:space="preserve"> area is characterized by hilly terrain and valleys associated with the Batllava catchment area. Batllava Dam is a zoned rock-fill embankment dam with a central clay core, a maximum height of approximately 46.5 m and a crest length of 288 m. The dam and associated facilities are situated within an established operational area that has been previously disturbed through dam construction, operation and maintenance activities.</w:t>
      </w:r>
      <w:r w:rsidR="00F76B31">
        <w:rPr>
          <w:rFonts w:ascii="Calibri" w:hAnsi="Calibri" w:cs="Calibri"/>
          <w:sz w:val="22"/>
          <w:szCs w:val="22"/>
        </w:rPr>
        <w:t xml:space="preserve"> </w:t>
      </w:r>
    </w:p>
    <w:p w14:paraId="46AC5F11" w14:textId="3D589F62" w:rsidR="00541874" w:rsidRPr="00E23890" w:rsidRDefault="00440100" w:rsidP="006D1138">
      <w:pPr>
        <w:pStyle w:val="BodyText"/>
        <w:rPr>
          <w:rFonts w:asciiTheme="minorHAnsi" w:hAnsiTheme="minorHAnsi" w:cstheme="minorHAnsi"/>
        </w:rPr>
      </w:pPr>
      <w:r w:rsidRPr="00CA2296">
        <w:rPr>
          <w:rFonts w:ascii="Calibri" w:hAnsi="Calibri" w:cs="Calibri"/>
        </w:rPr>
        <w:t xml:space="preserve">Rehabilitation works will be limited to existing operational structures, including the spillway, intake tower, hydraulic infrastructure and monitoring facilities. No significant earthworks, excavation of new areas or modifications to the dam embankment are envisaged under the </w:t>
      </w:r>
      <w:r w:rsidR="00B22168">
        <w:rPr>
          <w:rFonts w:ascii="Calibri" w:hAnsi="Calibri" w:cs="Calibri"/>
        </w:rPr>
        <w:t>Subproject</w:t>
      </w:r>
      <w:r w:rsidR="00541874" w:rsidRPr="00E23890">
        <w:rPr>
          <w:rFonts w:asciiTheme="minorHAnsi" w:hAnsiTheme="minorHAnsi" w:cstheme="minorHAnsi"/>
        </w:rPr>
        <w:t>.</w:t>
      </w:r>
    </w:p>
    <w:p w14:paraId="5DC7EEB5" w14:textId="77777777" w:rsidR="002D33F2" w:rsidRPr="00541874" w:rsidRDefault="002D33F2" w:rsidP="006D1138">
      <w:pPr>
        <w:pStyle w:val="BodyText"/>
        <w:rPr>
          <w:rFonts w:asciiTheme="minorHAnsi" w:hAnsiTheme="minorHAnsi" w:cstheme="minorHAnsi"/>
        </w:rPr>
      </w:pPr>
    </w:p>
    <w:p w14:paraId="5A1D864C" w14:textId="77777777" w:rsidR="00541874" w:rsidRPr="00035538" w:rsidRDefault="00541874" w:rsidP="006D1138">
      <w:pPr>
        <w:rPr>
          <w:i/>
          <w:color w:val="2F5496" w:themeColor="accent1" w:themeShade="BF"/>
        </w:rPr>
      </w:pPr>
      <w:r w:rsidRPr="00035538">
        <w:rPr>
          <w:i/>
          <w:color w:val="2F5496" w:themeColor="accent1" w:themeShade="BF"/>
        </w:rPr>
        <w:t>Climate</w:t>
      </w:r>
    </w:p>
    <w:p w14:paraId="39B5E4B5" w14:textId="77777777" w:rsidR="00F76B31" w:rsidRPr="00CA2296" w:rsidRDefault="00F76B31" w:rsidP="006D1138">
      <w:pPr>
        <w:pStyle w:val="FirstParagraph"/>
        <w:rPr>
          <w:rFonts w:ascii="Calibri" w:hAnsi="Calibri" w:cs="Calibri"/>
          <w:sz w:val="22"/>
          <w:szCs w:val="22"/>
        </w:rPr>
      </w:pPr>
      <w:r w:rsidRPr="00CA2296">
        <w:rPr>
          <w:rFonts w:ascii="Calibri" w:hAnsi="Calibri" w:cs="Calibri"/>
          <w:sz w:val="22"/>
          <w:szCs w:val="22"/>
        </w:rPr>
        <w:t>The area is characterized by a continental climate with warm summers and cold winters. Seasonal precipitation and temperature variations may influence the scheduling and implementation of rehabilitation activities, particularly concrete repair works, installation of monitoring instrumentation, replacement of hydraulic equipment and corrosion protection activities.</w:t>
      </w:r>
    </w:p>
    <w:p w14:paraId="1213B817" w14:textId="77777777" w:rsidR="002D33F2" w:rsidRDefault="00F76B31" w:rsidP="006D1138">
      <w:pPr>
        <w:pStyle w:val="BodyText"/>
        <w:rPr>
          <w:rFonts w:ascii="Calibri" w:hAnsi="Calibri" w:cs="Calibri"/>
        </w:rPr>
      </w:pPr>
      <w:r w:rsidRPr="00CA2296">
        <w:rPr>
          <w:rFonts w:ascii="Calibri" w:hAnsi="Calibri" w:cs="Calibri"/>
        </w:rPr>
        <w:t>Construction activities may require temporary adjustment during periods of heavy rainfall, freezing temperatures or adverse weather conditions to ensure quality control and worker safety</w:t>
      </w:r>
      <w:r>
        <w:rPr>
          <w:rFonts w:ascii="Calibri" w:hAnsi="Calibri" w:cs="Calibri"/>
        </w:rPr>
        <w:t>.</w:t>
      </w:r>
    </w:p>
    <w:p w14:paraId="198A1703" w14:textId="77777777" w:rsidR="00F76B31" w:rsidRPr="00541874" w:rsidRDefault="00F76B31" w:rsidP="006D1138">
      <w:pPr>
        <w:pStyle w:val="BodyText"/>
        <w:rPr>
          <w:rFonts w:asciiTheme="minorHAnsi" w:hAnsiTheme="minorHAnsi" w:cstheme="minorHAnsi"/>
        </w:rPr>
      </w:pPr>
    </w:p>
    <w:p w14:paraId="61A17A98" w14:textId="77777777" w:rsidR="00541874" w:rsidRPr="00035538" w:rsidRDefault="00541874" w:rsidP="006D1138">
      <w:pPr>
        <w:rPr>
          <w:i/>
          <w:color w:val="2F5496" w:themeColor="accent1" w:themeShade="BF"/>
        </w:rPr>
      </w:pPr>
      <w:r w:rsidRPr="00035538">
        <w:rPr>
          <w:i/>
          <w:color w:val="2F5496" w:themeColor="accent1" w:themeShade="BF"/>
        </w:rPr>
        <w:t>Air Quality</w:t>
      </w:r>
    </w:p>
    <w:p w14:paraId="0AE91561" w14:textId="07A38A9F" w:rsidR="00F76B31" w:rsidRPr="00CA2296" w:rsidRDefault="00F76B31" w:rsidP="006D1138">
      <w:pPr>
        <w:pStyle w:val="FirstParagraph"/>
        <w:rPr>
          <w:rFonts w:ascii="Calibri" w:hAnsi="Calibri" w:cs="Calibri"/>
          <w:sz w:val="22"/>
          <w:szCs w:val="22"/>
        </w:rPr>
      </w:pPr>
      <w:r w:rsidRPr="00CA2296">
        <w:rPr>
          <w:rFonts w:ascii="Calibri" w:hAnsi="Calibri" w:cs="Calibri"/>
          <w:sz w:val="22"/>
          <w:szCs w:val="22"/>
        </w:rPr>
        <w:t xml:space="preserve">The </w:t>
      </w:r>
      <w:r w:rsidR="00522E43">
        <w:rPr>
          <w:rFonts w:ascii="Calibri" w:hAnsi="Calibri" w:cs="Calibri"/>
          <w:sz w:val="22"/>
          <w:szCs w:val="22"/>
        </w:rPr>
        <w:t>S</w:t>
      </w:r>
      <w:r w:rsidR="00B22168">
        <w:rPr>
          <w:rFonts w:ascii="Calibri" w:hAnsi="Calibri" w:cs="Calibri"/>
          <w:sz w:val="22"/>
          <w:szCs w:val="22"/>
        </w:rPr>
        <w:t>ubproject</w:t>
      </w:r>
      <w:r w:rsidRPr="00CA2296">
        <w:rPr>
          <w:rFonts w:ascii="Calibri" w:hAnsi="Calibri" w:cs="Calibri"/>
          <w:sz w:val="22"/>
          <w:szCs w:val="22"/>
        </w:rPr>
        <w:t xml:space="preserve"> area is located outside major industrial and urban pollution sources and generally experiences good ambient air quality conditions.</w:t>
      </w:r>
    </w:p>
    <w:p w14:paraId="2AE5DCE4" w14:textId="77777777" w:rsidR="00541874" w:rsidRPr="00E23890" w:rsidRDefault="00F76B31" w:rsidP="006D1138">
      <w:r w:rsidRPr="00CA2296">
        <w:rPr>
          <w:rFonts w:ascii="Calibri" w:hAnsi="Calibri" w:cs="Calibri"/>
        </w:rPr>
        <w:t>Temporary and localized impacts on air quality may occur during rehabilitation activities involving surface preparation, concrete removal, drilling, cutting, transportation of materials and operation of construction machinery. These impacts are expected to be short-term and limited to the construction period</w:t>
      </w:r>
      <w:r w:rsidR="00E23890" w:rsidRPr="00E23890">
        <w:t>.</w:t>
      </w:r>
    </w:p>
    <w:p w14:paraId="4F57E893" w14:textId="77777777" w:rsidR="002D33F2" w:rsidRPr="00E23890" w:rsidRDefault="002D33F2" w:rsidP="006D1138">
      <w:pPr>
        <w:pStyle w:val="BodyText"/>
        <w:rPr>
          <w:rFonts w:asciiTheme="minorHAnsi" w:hAnsiTheme="minorHAnsi" w:cstheme="minorHAnsi"/>
        </w:rPr>
      </w:pPr>
    </w:p>
    <w:p w14:paraId="7A822FC2" w14:textId="77777777" w:rsidR="00541874" w:rsidRPr="00035538" w:rsidRDefault="00541874" w:rsidP="006D1138">
      <w:pPr>
        <w:rPr>
          <w:i/>
          <w:color w:val="2F5496" w:themeColor="accent1" w:themeShade="BF"/>
        </w:rPr>
      </w:pPr>
      <w:r w:rsidRPr="00035538">
        <w:rPr>
          <w:i/>
          <w:color w:val="2F5496" w:themeColor="accent1" w:themeShade="BF"/>
        </w:rPr>
        <w:t>Noise Environment</w:t>
      </w:r>
    </w:p>
    <w:p w14:paraId="6F6F15F1" w14:textId="7F955696" w:rsidR="00AE572D" w:rsidRPr="00CA2296" w:rsidRDefault="00AE572D" w:rsidP="006D1138">
      <w:pPr>
        <w:pStyle w:val="FirstParagraph"/>
        <w:rPr>
          <w:rFonts w:ascii="Calibri" w:hAnsi="Calibri" w:cs="Calibri"/>
          <w:sz w:val="22"/>
          <w:szCs w:val="22"/>
        </w:rPr>
      </w:pPr>
      <w:r w:rsidRPr="00CA2296">
        <w:rPr>
          <w:rFonts w:ascii="Calibri" w:hAnsi="Calibri" w:cs="Calibri"/>
          <w:sz w:val="22"/>
          <w:szCs w:val="22"/>
        </w:rPr>
        <w:t xml:space="preserve">Existing noise levels within the </w:t>
      </w:r>
      <w:r w:rsidR="00522E43">
        <w:rPr>
          <w:rFonts w:ascii="Calibri" w:hAnsi="Calibri" w:cs="Calibri"/>
          <w:sz w:val="22"/>
          <w:szCs w:val="22"/>
        </w:rPr>
        <w:t>S</w:t>
      </w:r>
      <w:r w:rsidR="00B22168">
        <w:rPr>
          <w:rFonts w:ascii="Calibri" w:hAnsi="Calibri" w:cs="Calibri"/>
          <w:sz w:val="22"/>
          <w:szCs w:val="22"/>
        </w:rPr>
        <w:t>ubproject</w:t>
      </w:r>
      <w:r w:rsidRPr="00CA2296">
        <w:rPr>
          <w:rFonts w:ascii="Calibri" w:hAnsi="Calibri" w:cs="Calibri"/>
          <w:sz w:val="22"/>
          <w:szCs w:val="22"/>
        </w:rPr>
        <w:t xml:space="preserve"> area are generally low and are associated primarily with dam operation, maintenance activities and occasional local traffic.</w:t>
      </w:r>
    </w:p>
    <w:p w14:paraId="13A9B11F" w14:textId="3854A10C" w:rsidR="009E11CF" w:rsidRDefault="00AE572D" w:rsidP="006D1138">
      <w:r w:rsidRPr="00CA2296">
        <w:rPr>
          <w:rFonts w:ascii="Calibri" w:hAnsi="Calibri" w:cs="Calibri"/>
        </w:rPr>
        <w:t>Temporary increases in noise levels are expected during rehabilitation works, particularly during drilling, concrete repair works, equipment installation and replacement of hydraulic and electrical components. These impacts are expected to be localized, temporary and reversible</w:t>
      </w:r>
      <w:r w:rsidR="00541874" w:rsidRPr="005B51B8">
        <w:t>.</w:t>
      </w:r>
    </w:p>
    <w:p w14:paraId="21B32560" w14:textId="77777777" w:rsidR="002635DA" w:rsidRDefault="002635DA" w:rsidP="006D1138"/>
    <w:p w14:paraId="6FFC9B65" w14:textId="77777777" w:rsidR="00541874" w:rsidRPr="00035538" w:rsidRDefault="00541874" w:rsidP="006D1138">
      <w:pPr>
        <w:rPr>
          <w:color w:val="2F5496" w:themeColor="accent1" w:themeShade="BF"/>
          <w:sz w:val="24"/>
        </w:rPr>
      </w:pPr>
      <w:bookmarkStart w:id="17" w:name="water-resources"/>
      <w:bookmarkEnd w:id="16"/>
      <w:r w:rsidRPr="00035538">
        <w:rPr>
          <w:color w:val="2F5496" w:themeColor="accent1" w:themeShade="BF"/>
          <w:sz w:val="24"/>
        </w:rPr>
        <w:t>3.3 Water Resources</w:t>
      </w:r>
    </w:p>
    <w:p w14:paraId="48E2672E" w14:textId="2A74F2FB" w:rsidR="00AE572D" w:rsidRPr="00CA2296" w:rsidRDefault="00AE572D" w:rsidP="006D1138">
      <w:r w:rsidRPr="00CA2296">
        <w:t xml:space="preserve">Batllava Reservoir is the most sensitive environmental receptor associated with the </w:t>
      </w:r>
      <w:r w:rsidR="00B22168">
        <w:t>Subproject</w:t>
      </w:r>
      <w:r w:rsidRPr="00CA2296">
        <w:t>, as it serves as an important source of drinking water within the KRU Prishtina service area.</w:t>
      </w:r>
    </w:p>
    <w:p w14:paraId="309D225C" w14:textId="77777777" w:rsidR="00AE572D" w:rsidRPr="00CA2296" w:rsidRDefault="00AE572D" w:rsidP="006D1138">
      <w:r w:rsidRPr="00CA2296">
        <w:t>The reservoir has a catchment area of approximately 226 km² and a storage capacity of about 40 million m³. The reservoir is operated primarily for water supply purposes and receives an average annual runoff of approximately 2.5 m³/s. The normal reservoir operating level is approximately 635 m above sea level, while the minimum operational level is approximately 610 m above sea level.</w:t>
      </w:r>
    </w:p>
    <w:p w14:paraId="173BE450" w14:textId="77777777" w:rsidR="00AE572D" w:rsidRPr="00CA2296" w:rsidRDefault="00AE572D" w:rsidP="006D1138">
      <w:r w:rsidRPr="00CA2296">
        <w:t>The dam is equipped with a Morning Glory spillway with a sill level at elevation 635 m above sea level and a design discharge capacity of approximately 922 m³/s.</w:t>
      </w:r>
    </w:p>
    <w:p w14:paraId="6FB29013" w14:textId="77777777" w:rsidR="00AE572D" w:rsidRPr="00CA2296" w:rsidRDefault="00AE572D" w:rsidP="006D1138">
      <w:r w:rsidRPr="00CA2296">
        <w:t>The rehabilitation works will be undertaken within existing operational facilities and will not modify reservoir capacity or operating conditions. Particular attention will be required during concrete rehabilitation works, replacement of hydraulic components, installation of monitoring instrumentation and corrosion protection activities to prevent accidental release of pollutants, construction materials or wastes into reservoir waters.</w:t>
      </w:r>
    </w:p>
    <w:p w14:paraId="304E1FE4" w14:textId="30CBBFEB" w:rsidR="002B7EDD" w:rsidRDefault="00AE572D" w:rsidP="006D1138">
      <w:r w:rsidRPr="00CA2296">
        <w:t xml:space="preserve">The </w:t>
      </w:r>
      <w:r w:rsidR="00B22168">
        <w:t>Subproject</w:t>
      </w:r>
      <w:r w:rsidRPr="00CA2296">
        <w:t xml:space="preserve"> is expected to provide long-term benefits through improved monitoring capability, rehabilitation of deteriorated infrastructure and enhanced operational reliability of the dam and associated water supply facilities.</w:t>
      </w:r>
    </w:p>
    <w:p w14:paraId="402A3263" w14:textId="77777777" w:rsidR="00AE572D" w:rsidRPr="00F46A01" w:rsidRDefault="00AE572D" w:rsidP="006D1138">
      <w:pPr>
        <w:pStyle w:val="BodyText"/>
        <w:rPr>
          <w:rFonts w:cstheme="minorHAnsi"/>
          <w:i/>
          <w:sz w:val="20"/>
        </w:rPr>
      </w:pPr>
    </w:p>
    <w:p w14:paraId="2DDBE186" w14:textId="77777777" w:rsidR="00541874" w:rsidRPr="00AE572D" w:rsidRDefault="00541874" w:rsidP="006D1138">
      <w:pPr>
        <w:pStyle w:val="Heading3"/>
        <w:rPr>
          <w:rFonts w:asciiTheme="minorHAnsi" w:hAnsiTheme="minorHAnsi" w:cstheme="minorHAnsi"/>
          <w:color w:val="2F5496" w:themeColor="accent1" w:themeShade="BF"/>
          <w:szCs w:val="22"/>
        </w:rPr>
      </w:pPr>
      <w:bookmarkStart w:id="18" w:name="biological-environment"/>
      <w:bookmarkEnd w:id="17"/>
      <w:r w:rsidRPr="00AE572D">
        <w:rPr>
          <w:rFonts w:asciiTheme="minorHAnsi" w:hAnsiTheme="minorHAnsi" w:cstheme="minorHAnsi"/>
          <w:color w:val="2F5496" w:themeColor="accent1" w:themeShade="BF"/>
          <w:szCs w:val="22"/>
        </w:rPr>
        <w:t>3.4 Biological Environment</w:t>
      </w:r>
    </w:p>
    <w:p w14:paraId="6767982F" w14:textId="77777777" w:rsidR="00541874" w:rsidRPr="005B51B8" w:rsidRDefault="005B51B8" w:rsidP="006D1138">
      <w:pPr>
        <w:pStyle w:val="BodyText"/>
        <w:rPr>
          <w:rFonts w:asciiTheme="minorHAnsi" w:hAnsiTheme="minorHAnsi" w:cstheme="minorHAnsi"/>
        </w:rPr>
      </w:pPr>
      <w:r w:rsidRPr="005B51B8">
        <w:rPr>
          <w:rFonts w:asciiTheme="minorHAnsi" w:hAnsiTheme="minorHAnsi"/>
        </w:rPr>
        <w:t>The proposed rehabilitation works will be confined to existing operational dam infrastructure and previously disturbed areas. No impacts on protected areas, natural habitats or sensitive biodiversity receptors are anticipated. Significant impacts on flora, fauna or aquatic ecosystems are therefore not expected</w:t>
      </w:r>
      <w:r w:rsidR="00541874" w:rsidRPr="005B51B8">
        <w:rPr>
          <w:rFonts w:asciiTheme="minorHAnsi" w:hAnsiTheme="minorHAnsi" w:cstheme="minorHAnsi"/>
        </w:rPr>
        <w:t>.</w:t>
      </w:r>
    </w:p>
    <w:p w14:paraId="0C46405C" w14:textId="77777777" w:rsidR="00B44FC9" w:rsidRDefault="00B44FC9" w:rsidP="006D1138">
      <w:pPr>
        <w:pStyle w:val="Heading3"/>
        <w:rPr>
          <w:rFonts w:asciiTheme="minorHAnsi" w:hAnsiTheme="minorHAnsi" w:cstheme="minorHAnsi"/>
          <w:sz w:val="22"/>
          <w:szCs w:val="22"/>
        </w:rPr>
      </w:pPr>
      <w:bookmarkStart w:id="19" w:name="socio-economic-environment"/>
      <w:bookmarkEnd w:id="18"/>
    </w:p>
    <w:p w14:paraId="7E1FB181" w14:textId="77777777" w:rsidR="00541874" w:rsidRPr="00035538" w:rsidRDefault="00541874" w:rsidP="006D1138">
      <w:pPr>
        <w:rPr>
          <w:color w:val="2F5496" w:themeColor="accent1" w:themeShade="BF"/>
          <w:sz w:val="24"/>
        </w:rPr>
      </w:pPr>
      <w:r w:rsidRPr="00035538">
        <w:rPr>
          <w:color w:val="2F5496" w:themeColor="accent1" w:themeShade="BF"/>
          <w:sz w:val="24"/>
        </w:rPr>
        <w:t>3.5 Socio-Economic Environment</w:t>
      </w:r>
    </w:p>
    <w:p w14:paraId="20E9A8E3" w14:textId="77777777" w:rsidR="00D327E4" w:rsidRPr="00CA2296" w:rsidRDefault="00D327E4" w:rsidP="006D1138">
      <w:pPr>
        <w:pStyle w:val="FirstParagraph"/>
        <w:rPr>
          <w:rFonts w:ascii="Calibri" w:hAnsi="Calibri" w:cs="Calibri"/>
          <w:sz w:val="22"/>
          <w:szCs w:val="22"/>
        </w:rPr>
      </w:pPr>
      <w:r w:rsidRPr="00CA2296">
        <w:rPr>
          <w:rFonts w:ascii="Calibri" w:hAnsi="Calibri" w:cs="Calibri"/>
          <w:sz w:val="22"/>
          <w:szCs w:val="22"/>
        </w:rPr>
        <w:t>Batllava Dam is an important component of the regional water supply system and provides essential drinking water services to communities within the KRU Prishtina service area.</w:t>
      </w:r>
    </w:p>
    <w:p w14:paraId="3F00CC3B" w14:textId="77777777" w:rsidR="00D327E4" w:rsidRPr="00CA2296" w:rsidRDefault="00D327E4" w:rsidP="006D1138">
      <w:pPr>
        <w:pStyle w:val="BodyText"/>
        <w:rPr>
          <w:rFonts w:ascii="Calibri" w:hAnsi="Calibri" w:cs="Calibri"/>
        </w:rPr>
      </w:pPr>
      <w:r w:rsidRPr="00CA2296">
        <w:rPr>
          <w:rFonts w:ascii="Calibri" w:hAnsi="Calibri" w:cs="Calibri"/>
        </w:rPr>
        <w:t>Associated infrastructure includes the intake tower, outlet works, hydromechanical and electrical equipment, monitoring instrumentation and water supply facilities required for reservoir operation and water abstraction.</w:t>
      </w:r>
    </w:p>
    <w:p w14:paraId="1CA7BD04" w14:textId="77777777" w:rsidR="00D327E4" w:rsidRPr="00CA2296" w:rsidRDefault="00D327E4" w:rsidP="006D1138">
      <w:pPr>
        <w:pStyle w:val="BodyText"/>
        <w:rPr>
          <w:rFonts w:ascii="Calibri" w:hAnsi="Calibri" w:cs="Calibri"/>
        </w:rPr>
      </w:pPr>
      <w:r w:rsidRPr="00CA2296">
        <w:rPr>
          <w:rFonts w:ascii="Calibri" w:hAnsi="Calibri" w:cs="Calibri"/>
        </w:rPr>
        <w:t>The rehabilitation works are expected to generate limited temporary employment during construction and provide long-term benefits through improved dam safety, enhanced monitoring capability and increased reliability of water supply services.</w:t>
      </w:r>
    </w:p>
    <w:p w14:paraId="6A0B042A" w14:textId="02747D74" w:rsidR="008E566F" w:rsidRDefault="00D327E4" w:rsidP="006D1138">
      <w:pPr>
        <w:pStyle w:val="BodyText"/>
        <w:rPr>
          <w:rFonts w:ascii="Calibri" w:hAnsi="Calibri" w:cs="Calibri"/>
        </w:rPr>
      </w:pPr>
      <w:r w:rsidRPr="00CA2296">
        <w:rPr>
          <w:rFonts w:ascii="Calibri" w:hAnsi="Calibri" w:cs="Calibri"/>
        </w:rPr>
        <w:t>No</w:t>
      </w:r>
      <w:r w:rsidR="00C4330A">
        <w:rPr>
          <w:rFonts w:ascii="Calibri" w:hAnsi="Calibri" w:cs="Calibri"/>
        </w:rPr>
        <w:t xml:space="preserve"> </w:t>
      </w:r>
      <w:bookmarkStart w:id="20" w:name="_Hlk232517304"/>
      <w:r w:rsidR="00C4330A" w:rsidRPr="00C4330A">
        <w:rPr>
          <w:rFonts w:ascii="Calibri" w:hAnsi="Calibri" w:cs="Calibri"/>
        </w:rPr>
        <w:t>permanent</w:t>
      </w:r>
      <w:r w:rsidRPr="00CA2296">
        <w:rPr>
          <w:rFonts w:ascii="Calibri" w:hAnsi="Calibri" w:cs="Calibri"/>
        </w:rPr>
        <w:t xml:space="preserve"> </w:t>
      </w:r>
      <w:bookmarkEnd w:id="20"/>
      <w:r w:rsidRPr="00CA2296">
        <w:rPr>
          <w:rFonts w:ascii="Calibri" w:hAnsi="Calibri" w:cs="Calibri"/>
        </w:rPr>
        <w:t>land acquisition, physical displacement</w:t>
      </w:r>
      <w:r w:rsidR="004C3065">
        <w:rPr>
          <w:rFonts w:ascii="Calibri" w:hAnsi="Calibri" w:cs="Calibri"/>
        </w:rPr>
        <w:t>,</w:t>
      </w:r>
      <w:r w:rsidRPr="00CA2296">
        <w:rPr>
          <w:rFonts w:ascii="Calibri" w:hAnsi="Calibri" w:cs="Calibri"/>
        </w:rPr>
        <w:t xml:space="preserve"> </w:t>
      </w:r>
      <w:bookmarkStart w:id="21" w:name="_Hlk232517313"/>
      <w:r w:rsidR="00C4330A">
        <w:rPr>
          <w:rFonts w:ascii="Calibri" w:hAnsi="Calibri" w:cs="Calibri"/>
        </w:rPr>
        <w:t xml:space="preserve">economic </w:t>
      </w:r>
      <w:r w:rsidR="004C3065">
        <w:rPr>
          <w:rFonts w:ascii="Calibri" w:hAnsi="Calibri" w:cs="Calibri"/>
        </w:rPr>
        <w:t xml:space="preserve">displacement or </w:t>
      </w:r>
      <w:bookmarkEnd w:id="21"/>
      <w:r w:rsidRPr="00CA2296">
        <w:rPr>
          <w:rFonts w:ascii="Calibri" w:hAnsi="Calibri" w:cs="Calibri"/>
        </w:rPr>
        <w:t>live</w:t>
      </w:r>
      <w:r>
        <w:rPr>
          <w:rFonts w:ascii="Calibri" w:hAnsi="Calibri" w:cs="Calibri"/>
        </w:rPr>
        <w:t>lihood impacts are anticipated</w:t>
      </w:r>
      <w:bookmarkStart w:id="22" w:name="_Hlk232516207"/>
      <w:r w:rsidR="00031195" w:rsidRPr="00104C16">
        <w:rPr>
          <w:rFonts w:ascii="Calibri" w:hAnsi="Calibri" w:cs="Calibri"/>
        </w:rPr>
        <w:t>.</w:t>
      </w:r>
      <w:r w:rsidR="00C4330A" w:rsidRPr="00104C16">
        <w:rPr>
          <w:rFonts w:ascii="Calibri" w:hAnsi="Calibri" w:cs="Calibri"/>
        </w:rPr>
        <w:t xml:space="preserve"> </w:t>
      </w:r>
      <w:bookmarkStart w:id="23" w:name="_Hlk232517324"/>
      <w:r w:rsidR="00C4330A" w:rsidRPr="00104C16">
        <w:rPr>
          <w:rFonts w:ascii="Calibri" w:hAnsi="Calibri" w:cs="Calibri"/>
        </w:rPr>
        <w:t>Any temporary access restrictions shall be limited to safety exclusion zones within the existing operational footprint and shall be communicated in advance to affected personnel or users, where applicable.</w:t>
      </w:r>
    </w:p>
    <w:p w14:paraId="49FD76AC" w14:textId="77777777" w:rsidR="005B3806" w:rsidRDefault="005B3806" w:rsidP="006D1138">
      <w:pPr>
        <w:pStyle w:val="BodyText"/>
      </w:pPr>
    </w:p>
    <w:p w14:paraId="2AD4F1F8" w14:textId="77777777" w:rsidR="00541874" w:rsidRPr="00035538" w:rsidRDefault="00541874" w:rsidP="006D1138">
      <w:pPr>
        <w:rPr>
          <w:color w:val="2F5496" w:themeColor="accent1" w:themeShade="BF"/>
          <w:sz w:val="24"/>
        </w:rPr>
      </w:pPr>
      <w:bookmarkStart w:id="24" w:name="existing-dam-safety-conditions"/>
      <w:bookmarkEnd w:id="19"/>
      <w:bookmarkEnd w:id="22"/>
      <w:bookmarkEnd w:id="23"/>
      <w:r w:rsidRPr="00035538">
        <w:rPr>
          <w:color w:val="2F5496" w:themeColor="accent1" w:themeShade="BF"/>
          <w:sz w:val="24"/>
        </w:rPr>
        <w:t>3.6 Existing Dam Safety Conditions</w:t>
      </w:r>
    </w:p>
    <w:p w14:paraId="46537FC6" w14:textId="2C2C068D" w:rsidR="00D327E4" w:rsidRPr="00CA2296" w:rsidRDefault="00D327E4" w:rsidP="006D1138">
      <w:pPr>
        <w:pStyle w:val="FirstParagraph"/>
        <w:rPr>
          <w:rFonts w:ascii="Calibri" w:hAnsi="Calibri" w:cs="Calibri"/>
          <w:sz w:val="22"/>
          <w:szCs w:val="22"/>
        </w:rPr>
      </w:pPr>
      <w:r w:rsidRPr="00CA2296">
        <w:rPr>
          <w:rFonts w:ascii="Calibri" w:hAnsi="Calibri" w:cs="Calibri"/>
          <w:sz w:val="22"/>
          <w:szCs w:val="22"/>
        </w:rPr>
        <w:t xml:space="preserve">Dam safety assessments and technical investigations undertaken under the FLOWS </w:t>
      </w:r>
      <w:r w:rsidR="009A79A5">
        <w:rPr>
          <w:rFonts w:ascii="Calibri" w:hAnsi="Calibri" w:cs="Calibri"/>
          <w:sz w:val="22"/>
          <w:szCs w:val="22"/>
        </w:rPr>
        <w:t xml:space="preserve">Project </w:t>
      </w:r>
      <w:r w:rsidRPr="00CA2296">
        <w:rPr>
          <w:rFonts w:ascii="Calibri" w:hAnsi="Calibri" w:cs="Calibri"/>
          <w:sz w:val="22"/>
          <w:szCs w:val="22"/>
        </w:rPr>
        <w:t>concluded that the overall condition of Batllava Dam is satisfactory. However, deficiencies affecting selected structural, hydraulic, electrical and monitoring components were identified and priority rehabilitation measures were recommended to support operational reliability, monitoring capability and long-term dam safety performance.</w:t>
      </w:r>
    </w:p>
    <w:p w14:paraId="0C59B01D" w14:textId="77777777" w:rsidR="00D327E4" w:rsidRPr="00CA2296" w:rsidRDefault="00D327E4" w:rsidP="006D1138">
      <w:pPr>
        <w:pStyle w:val="BodyText"/>
        <w:rPr>
          <w:rFonts w:ascii="Calibri" w:hAnsi="Calibri" w:cs="Calibri"/>
        </w:rPr>
      </w:pPr>
      <w:r w:rsidRPr="00CA2296">
        <w:rPr>
          <w:rFonts w:ascii="Calibri" w:hAnsi="Calibri" w:cs="Calibri"/>
        </w:rPr>
        <w:t>Deficiencies identified in the monitoring system included incomplete installation and commissioning of monitoring instruments and limitations in data acquisition capabilities.</w:t>
      </w:r>
    </w:p>
    <w:p w14:paraId="67C61290" w14:textId="77777777" w:rsidR="00541874" w:rsidRPr="00D327E4" w:rsidRDefault="00D327E4" w:rsidP="006D1138">
      <w:pPr>
        <w:pStyle w:val="BodyText"/>
        <w:rPr>
          <w:rFonts w:ascii="Calibri" w:hAnsi="Calibri" w:cs="Calibri"/>
        </w:rPr>
      </w:pPr>
      <w:r w:rsidRPr="00CA2296">
        <w:rPr>
          <w:rFonts w:ascii="Calibri" w:hAnsi="Calibri" w:cs="Calibri"/>
        </w:rPr>
        <w:t>The proposed rehabilitation measures have been selected to address these priority deficiencies and support the continued safe operation of the dam and associa</w:t>
      </w:r>
      <w:r>
        <w:rPr>
          <w:rFonts w:ascii="Calibri" w:hAnsi="Calibri" w:cs="Calibri"/>
        </w:rPr>
        <w:t>ted water supply infrastructure</w:t>
      </w:r>
      <w:r w:rsidR="0058755C" w:rsidRPr="00F46A01">
        <w:t>.</w:t>
      </w:r>
    </w:p>
    <w:bookmarkEnd w:id="14"/>
    <w:bookmarkEnd w:id="24"/>
    <w:p w14:paraId="34C309D6" w14:textId="23181928" w:rsidR="00541874" w:rsidRDefault="00541874" w:rsidP="006D1138">
      <w:pPr>
        <w:pStyle w:val="BodyText"/>
        <w:rPr>
          <w:rFonts w:asciiTheme="minorHAnsi" w:hAnsiTheme="minorHAnsi" w:cstheme="minorHAnsi"/>
        </w:rPr>
      </w:pPr>
    </w:p>
    <w:p w14:paraId="6E89CF8C" w14:textId="38F965C1" w:rsidR="007C42AC" w:rsidRDefault="007C42AC" w:rsidP="006D1138">
      <w:pPr>
        <w:pStyle w:val="BodyText"/>
        <w:rPr>
          <w:rFonts w:asciiTheme="minorHAnsi" w:hAnsiTheme="minorHAnsi" w:cstheme="minorHAnsi"/>
        </w:rPr>
      </w:pPr>
    </w:p>
    <w:p w14:paraId="52C17D8C" w14:textId="77777777" w:rsidR="007C42AC" w:rsidRPr="00541874" w:rsidRDefault="007C42AC" w:rsidP="00104C16">
      <w:pPr>
        <w:pStyle w:val="BodyText"/>
        <w:jc w:val="both"/>
        <w:rPr>
          <w:rFonts w:asciiTheme="minorHAnsi" w:hAnsiTheme="minorHAnsi" w:cstheme="minorHAnsi"/>
        </w:rPr>
      </w:pPr>
    </w:p>
    <w:p w14:paraId="395D2352" w14:textId="77777777" w:rsidR="00BF3AA0" w:rsidRPr="00F53A86" w:rsidRDefault="00541874" w:rsidP="00104C16">
      <w:pPr>
        <w:pStyle w:val="Heading2"/>
        <w:jc w:val="both"/>
        <w:rPr>
          <w:rFonts w:asciiTheme="minorHAnsi" w:hAnsiTheme="minorHAnsi" w:cstheme="minorHAnsi"/>
          <w:sz w:val="32"/>
          <w:szCs w:val="22"/>
        </w:rPr>
      </w:pPr>
      <w:bookmarkStart w:id="25" w:name="X78d660f84d93ee6cf189fce63ae5d2354e218eb"/>
      <w:r w:rsidRPr="00541874">
        <w:rPr>
          <w:rFonts w:asciiTheme="minorHAnsi" w:hAnsiTheme="minorHAnsi" w:cstheme="minorHAnsi"/>
          <w:sz w:val="32"/>
          <w:szCs w:val="22"/>
        </w:rPr>
        <w:t>4. ENVIRONMENTAL AND SOCIAL RISKS AND IMPACTS</w:t>
      </w:r>
      <w:bookmarkStart w:id="26" w:name="overview"/>
    </w:p>
    <w:p w14:paraId="4520CCB1" w14:textId="77777777" w:rsidR="00541874" w:rsidRPr="00035538" w:rsidRDefault="00541874" w:rsidP="006D1138">
      <w:pPr>
        <w:pStyle w:val="Heading3"/>
        <w:rPr>
          <w:rFonts w:asciiTheme="minorHAnsi" w:hAnsiTheme="minorHAnsi" w:cstheme="minorHAnsi"/>
          <w:color w:val="2F5496" w:themeColor="accent1" w:themeShade="BF"/>
          <w:szCs w:val="22"/>
        </w:rPr>
      </w:pPr>
      <w:r w:rsidRPr="00035538">
        <w:rPr>
          <w:rFonts w:asciiTheme="minorHAnsi" w:hAnsiTheme="minorHAnsi" w:cstheme="minorHAnsi"/>
          <w:color w:val="2F5496" w:themeColor="accent1" w:themeShade="BF"/>
          <w:szCs w:val="22"/>
        </w:rPr>
        <w:t>4.1 Overview</w:t>
      </w:r>
    </w:p>
    <w:p w14:paraId="16597C38" w14:textId="77777777" w:rsidR="00C57F93" w:rsidRPr="00F46A01" w:rsidRDefault="00C57F93" w:rsidP="006D1138">
      <w:pPr>
        <w:spacing w:before="100" w:beforeAutospacing="1" w:after="100" w:afterAutospacing="1" w:line="240" w:lineRule="auto"/>
        <w:rPr>
          <w:rFonts w:eastAsia="Times New Roman" w:cstheme="minorHAnsi"/>
          <w14:ligatures w14:val="none"/>
        </w:rPr>
      </w:pPr>
      <w:bookmarkStart w:id="27" w:name="environmental-risks-and-impacts"/>
      <w:bookmarkEnd w:id="26"/>
      <w:r w:rsidRPr="00F46A01">
        <w:rPr>
          <w:rFonts w:eastAsia="Times New Roman" w:cstheme="minorHAnsi"/>
          <w14:ligatures w14:val="none"/>
        </w:rPr>
        <w:t>The rehabilitation works may result in a range of temporary environmental and social impacts associated with construction activities, use of materials and equipment, and the operation of an active dam facility. The principal environmental risks relate to waste generation, dust and noise emissions, water quality protection, and the handling of hazardous materials. The main social risks are associated with occupational health and safety, worker management and community health and safety.</w:t>
      </w:r>
    </w:p>
    <w:p w14:paraId="33E00308" w14:textId="3D9727B7" w:rsidR="001875BD" w:rsidRPr="00F46A01" w:rsidRDefault="00C57F93" w:rsidP="006D1138">
      <w:pPr>
        <w:spacing w:before="100" w:beforeAutospacing="1" w:after="100" w:afterAutospacing="1" w:line="240" w:lineRule="auto"/>
        <w:rPr>
          <w:rFonts w:eastAsia="Times New Roman" w:cstheme="minorHAnsi"/>
          <w14:ligatures w14:val="none"/>
        </w:rPr>
      </w:pPr>
      <w:r w:rsidRPr="00F46A01">
        <w:rPr>
          <w:rFonts w:eastAsia="Times New Roman" w:cstheme="minorHAnsi"/>
          <w14:ligatures w14:val="none"/>
        </w:rPr>
        <w:t xml:space="preserve">The identified risks are expected to be localized, short-term and manageable through the implementation of good construction practices and the mitigation measures defined in this ESMP. The </w:t>
      </w:r>
      <w:r w:rsidR="00B22168">
        <w:rPr>
          <w:rFonts w:eastAsia="Times New Roman" w:cstheme="minorHAnsi"/>
          <w14:ligatures w14:val="none"/>
        </w:rPr>
        <w:t>Subproject</w:t>
      </w:r>
      <w:r w:rsidRPr="00F46A01">
        <w:rPr>
          <w:rFonts w:eastAsia="Times New Roman" w:cstheme="minorHAnsi"/>
          <w14:ligatures w14:val="none"/>
        </w:rPr>
        <w:t xml:space="preserve"> is also expected to provide long-term benefits through improved dam safety, reliability of infrastructure and monitoring capability.</w:t>
      </w:r>
    </w:p>
    <w:p w14:paraId="33E11882" w14:textId="77777777" w:rsidR="001875BD" w:rsidRPr="001875BD" w:rsidRDefault="00541874" w:rsidP="006D1138">
      <w:pPr>
        <w:pStyle w:val="Heading3"/>
        <w:rPr>
          <w:rFonts w:asciiTheme="minorHAnsi" w:hAnsiTheme="minorHAnsi" w:cstheme="minorHAnsi"/>
          <w:color w:val="2F5496" w:themeColor="accent1" w:themeShade="BF"/>
          <w:szCs w:val="22"/>
        </w:rPr>
      </w:pPr>
      <w:r w:rsidRPr="00035538">
        <w:rPr>
          <w:rFonts w:asciiTheme="minorHAnsi" w:hAnsiTheme="minorHAnsi" w:cstheme="minorHAnsi"/>
          <w:color w:val="2F5496" w:themeColor="accent1" w:themeShade="BF"/>
          <w:szCs w:val="22"/>
        </w:rPr>
        <w:t>4.2 Environmental Risks and Impacts</w:t>
      </w:r>
      <w:bookmarkStart w:id="28" w:name="dust-emissions"/>
    </w:p>
    <w:p w14:paraId="7D43F3AA" w14:textId="77777777" w:rsidR="007C42AC" w:rsidRDefault="007C42AC" w:rsidP="006D1138">
      <w:pPr>
        <w:pStyle w:val="Heading4"/>
        <w:rPr>
          <w:rFonts w:asciiTheme="minorHAnsi" w:hAnsiTheme="minorHAnsi" w:cstheme="minorHAnsi"/>
        </w:rPr>
      </w:pPr>
    </w:p>
    <w:p w14:paraId="5D761275" w14:textId="3ED144AA" w:rsidR="00541874" w:rsidRPr="00541874" w:rsidRDefault="00541874" w:rsidP="006D1138">
      <w:pPr>
        <w:pStyle w:val="Heading4"/>
        <w:rPr>
          <w:rFonts w:asciiTheme="minorHAnsi" w:hAnsiTheme="minorHAnsi" w:cstheme="minorHAnsi"/>
        </w:rPr>
      </w:pPr>
      <w:r w:rsidRPr="00541874">
        <w:rPr>
          <w:rFonts w:asciiTheme="minorHAnsi" w:hAnsiTheme="minorHAnsi" w:cstheme="minorHAnsi"/>
        </w:rPr>
        <w:t>4.2.</w:t>
      </w:r>
      <w:r w:rsidR="00591DAA">
        <w:rPr>
          <w:rFonts w:asciiTheme="minorHAnsi" w:hAnsiTheme="minorHAnsi" w:cstheme="minorHAnsi"/>
        </w:rPr>
        <w:t>1</w:t>
      </w:r>
      <w:r w:rsidR="00591DAA" w:rsidRPr="00541874">
        <w:rPr>
          <w:rFonts w:asciiTheme="minorHAnsi" w:hAnsiTheme="minorHAnsi" w:cstheme="minorHAnsi"/>
        </w:rPr>
        <w:t xml:space="preserve"> </w:t>
      </w:r>
      <w:r w:rsidRPr="00541874">
        <w:rPr>
          <w:rFonts w:asciiTheme="minorHAnsi" w:hAnsiTheme="minorHAnsi" w:cstheme="minorHAnsi"/>
        </w:rPr>
        <w:t>Dust Emissions</w:t>
      </w:r>
    </w:p>
    <w:p w14:paraId="15AF0D8A" w14:textId="77777777" w:rsidR="00541874" w:rsidRPr="00541874" w:rsidRDefault="00541874" w:rsidP="006D1138">
      <w:r w:rsidRPr="00541874">
        <w:t>Temporary dust emissions may be generated during concrete removal, surface preparation, drilling, grinding, mechanical cleaning and corrosion protection works, as well as transportation of materials.</w:t>
      </w:r>
    </w:p>
    <w:p w14:paraId="77A72459" w14:textId="77777777" w:rsidR="00541874" w:rsidRPr="00541874" w:rsidRDefault="00541874" w:rsidP="006D1138">
      <w:r w:rsidRPr="00541874">
        <w:t>Dust generation may affect workers undertaking rehabilitation activities and, to a lesser extent, nearby operational areas within the dam facility. Due to the limited scale and localized nature of the works, impacts on ambient air quality are expected to be temporary and confined to the immediate work areas.</w:t>
      </w:r>
    </w:p>
    <w:p w14:paraId="622A5388" w14:textId="77777777" w:rsidR="00541874" w:rsidRPr="00541874" w:rsidRDefault="00541874" w:rsidP="006D1138">
      <w:r w:rsidRPr="00541874">
        <w:t>No significant long-term impacts on air quality are anticipated.</w:t>
      </w:r>
    </w:p>
    <w:p w14:paraId="248F5B02" w14:textId="77777777" w:rsidR="00541874" w:rsidRPr="00541874" w:rsidRDefault="00541874" w:rsidP="006D1138">
      <w:pPr>
        <w:pStyle w:val="Heading4"/>
        <w:rPr>
          <w:rFonts w:asciiTheme="minorHAnsi" w:hAnsiTheme="minorHAnsi" w:cstheme="minorHAnsi"/>
        </w:rPr>
      </w:pPr>
      <w:bookmarkStart w:id="29" w:name="noise-and-vibration"/>
      <w:bookmarkEnd w:id="28"/>
      <w:r w:rsidRPr="00541874">
        <w:rPr>
          <w:rFonts w:asciiTheme="minorHAnsi" w:hAnsiTheme="minorHAnsi" w:cstheme="minorHAnsi"/>
        </w:rPr>
        <w:t>4.2.</w:t>
      </w:r>
      <w:r w:rsidR="00591DAA">
        <w:rPr>
          <w:rFonts w:asciiTheme="minorHAnsi" w:hAnsiTheme="minorHAnsi" w:cstheme="minorHAnsi"/>
        </w:rPr>
        <w:t>2</w:t>
      </w:r>
      <w:r w:rsidR="00591DAA" w:rsidRPr="00541874">
        <w:rPr>
          <w:rFonts w:asciiTheme="minorHAnsi" w:hAnsiTheme="minorHAnsi" w:cstheme="minorHAnsi"/>
        </w:rPr>
        <w:t xml:space="preserve"> </w:t>
      </w:r>
      <w:r w:rsidRPr="00541874">
        <w:rPr>
          <w:rFonts w:asciiTheme="minorHAnsi" w:hAnsiTheme="minorHAnsi" w:cstheme="minorHAnsi"/>
        </w:rPr>
        <w:t>Noise and Vibration</w:t>
      </w:r>
    </w:p>
    <w:p w14:paraId="2AA32A07" w14:textId="77777777" w:rsidR="00541874" w:rsidRPr="00541874" w:rsidRDefault="00541874" w:rsidP="006D1138">
      <w:pPr>
        <w:pStyle w:val="FirstParagraph"/>
        <w:rPr>
          <w:rFonts w:cstheme="minorHAnsi"/>
          <w:sz w:val="22"/>
          <w:szCs w:val="22"/>
        </w:rPr>
      </w:pPr>
      <w:r w:rsidRPr="00541874">
        <w:rPr>
          <w:rFonts w:cstheme="minorHAnsi"/>
          <w:sz w:val="22"/>
          <w:szCs w:val="22"/>
        </w:rPr>
        <w:t>Construction activities involving drilling, grinding, concrete repair, installation of hydraulic and electrical equipment and operation of construction machinery may generate temporary increases in noise levels.</w:t>
      </w:r>
    </w:p>
    <w:p w14:paraId="50902143" w14:textId="3205A97A" w:rsidR="00541874" w:rsidRPr="00541874" w:rsidRDefault="00541874" w:rsidP="006D1138">
      <w:pPr>
        <w:pStyle w:val="BodyText"/>
        <w:rPr>
          <w:rFonts w:asciiTheme="minorHAnsi" w:hAnsiTheme="minorHAnsi" w:cstheme="minorHAnsi"/>
        </w:rPr>
      </w:pPr>
      <w:r w:rsidRPr="00541874">
        <w:rPr>
          <w:rFonts w:asciiTheme="minorHAnsi" w:hAnsiTheme="minorHAnsi" w:cstheme="minorHAnsi"/>
        </w:rPr>
        <w:t xml:space="preserve">Potential receptors include </w:t>
      </w:r>
      <w:r w:rsidR="00522E43">
        <w:rPr>
          <w:rFonts w:asciiTheme="minorHAnsi" w:hAnsiTheme="minorHAnsi" w:cstheme="minorHAnsi"/>
        </w:rPr>
        <w:t>S</w:t>
      </w:r>
      <w:r w:rsidR="00B22168">
        <w:rPr>
          <w:rFonts w:asciiTheme="minorHAnsi" w:hAnsiTheme="minorHAnsi" w:cstheme="minorHAnsi"/>
        </w:rPr>
        <w:t>ubproject</w:t>
      </w:r>
      <w:r w:rsidRPr="00541874">
        <w:rPr>
          <w:rFonts w:asciiTheme="minorHAnsi" w:hAnsiTheme="minorHAnsi" w:cstheme="minorHAnsi"/>
        </w:rPr>
        <w:t xml:space="preserve"> workers, operational personnel and visitors within the dam complex. Given the absence of dense residential development within the immediate </w:t>
      </w:r>
      <w:r w:rsidR="00522E43">
        <w:rPr>
          <w:rFonts w:asciiTheme="minorHAnsi" w:hAnsiTheme="minorHAnsi" w:cstheme="minorHAnsi"/>
        </w:rPr>
        <w:t>S</w:t>
      </w:r>
      <w:r w:rsidR="00B22168">
        <w:rPr>
          <w:rFonts w:asciiTheme="minorHAnsi" w:hAnsiTheme="minorHAnsi" w:cstheme="minorHAnsi"/>
        </w:rPr>
        <w:t>ubproject</w:t>
      </w:r>
      <w:r w:rsidRPr="00541874">
        <w:rPr>
          <w:rFonts w:asciiTheme="minorHAnsi" w:hAnsiTheme="minorHAnsi" w:cstheme="minorHAnsi"/>
        </w:rPr>
        <w:t xml:space="preserve"> area and the limited duration of rehabilitation activities, noise impacts are expected to be temporary and localized.</w:t>
      </w:r>
    </w:p>
    <w:p w14:paraId="4458F58F" w14:textId="77777777" w:rsidR="00541874" w:rsidRPr="00541874" w:rsidRDefault="00541874" w:rsidP="006D1138">
      <w:pPr>
        <w:pStyle w:val="BodyText"/>
        <w:rPr>
          <w:rFonts w:asciiTheme="minorHAnsi" w:hAnsiTheme="minorHAnsi" w:cstheme="minorHAnsi"/>
        </w:rPr>
      </w:pPr>
      <w:r w:rsidRPr="00541874">
        <w:rPr>
          <w:rFonts w:asciiTheme="minorHAnsi" w:hAnsiTheme="minorHAnsi" w:cstheme="minorHAnsi"/>
        </w:rPr>
        <w:t>Significant vibration impacts are not anticipated due to the nature and scale of the proposed works.</w:t>
      </w:r>
    </w:p>
    <w:p w14:paraId="23D15035" w14:textId="77777777" w:rsidR="00E00DB6" w:rsidRDefault="00E00DB6" w:rsidP="006D1138">
      <w:pPr>
        <w:pStyle w:val="Heading4"/>
        <w:rPr>
          <w:rFonts w:asciiTheme="minorHAnsi" w:hAnsiTheme="minorHAnsi" w:cstheme="minorHAnsi"/>
        </w:rPr>
      </w:pPr>
      <w:bookmarkStart w:id="30" w:name="water-quality-risks"/>
      <w:bookmarkEnd w:id="29"/>
    </w:p>
    <w:p w14:paraId="2FFED241" w14:textId="77777777" w:rsidR="00541874" w:rsidRPr="00541874" w:rsidRDefault="00541874" w:rsidP="006D1138">
      <w:pPr>
        <w:pStyle w:val="Heading4"/>
        <w:rPr>
          <w:rFonts w:asciiTheme="minorHAnsi" w:hAnsiTheme="minorHAnsi" w:cstheme="minorHAnsi"/>
        </w:rPr>
      </w:pPr>
      <w:r w:rsidRPr="00541874">
        <w:rPr>
          <w:rFonts w:asciiTheme="minorHAnsi" w:hAnsiTheme="minorHAnsi" w:cstheme="minorHAnsi"/>
        </w:rPr>
        <w:t>4.2.</w:t>
      </w:r>
      <w:r w:rsidR="00591DAA">
        <w:rPr>
          <w:rFonts w:asciiTheme="minorHAnsi" w:hAnsiTheme="minorHAnsi" w:cstheme="minorHAnsi"/>
        </w:rPr>
        <w:t>3</w:t>
      </w:r>
      <w:r w:rsidR="00591DAA" w:rsidRPr="00541874">
        <w:rPr>
          <w:rFonts w:asciiTheme="minorHAnsi" w:hAnsiTheme="minorHAnsi" w:cstheme="minorHAnsi"/>
        </w:rPr>
        <w:t xml:space="preserve"> </w:t>
      </w:r>
      <w:r w:rsidRPr="00541874">
        <w:rPr>
          <w:rFonts w:asciiTheme="minorHAnsi" w:hAnsiTheme="minorHAnsi" w:cstheme="minorHAnsi"/>
        </w:rPr>
        <w:t>Water Quality Risks</w:t>
      </w:r>
    </w:p>
    <w:p w14:paraId="5DD4C8A6" w14:textId="33769EA9" w:rsidR="002B6EB6" w:rsidRDefault="00541874" w:rsidP="006D1138">
      <w:pPr>
        <w:pStyle w:val="FirstParagraph"/>
        <w:rPr>
          <w:rFonts w:cstheme="minorHAnsi"/>
        </w:rPr>
      </w:pPr>
      <w:r w:rsidRPr="00541874">
        <w:rPr>
          <w:rFonts w:cstheme="minorHAnsi"/>
          <w:sz w:val="22"/>
          <w:szCs w:val="22"/>
        </w:rPr>
        <w:t xml:space="preserve">Batllava Reservoir is the most sensitive environmental receptor associated with the </w:t>
      </w:r>
      <w:r w:rsidR="00B22168">
        <w:rPr>
          <w:rFonts w:cstheme="minorHAnsi"/>
          <w:sz w:val="22"/>
          <w:szCs w:val="22"/>
        </w:rPr>
        <w:t>Subproject</w:t>
      </w:r>
      <w:r w:rsidRPr="00541874">
        <w:rPr>
          <w:rFonts w:cstheme="minorHAnsi"/>
          <w:sz w:val="22"/>
          <w:szCs w:val="22"/>
        </w:rPr>
        <w:t>, as it serves as a major source of potable water supply for the Prishtina region.</w:t>
      </w:r>
    </w:p>
    <w:p w14:paraId="47227B9F" w14:textId="77777777" w:rsidR="00541874" w:rsidRPr="00F46A01" w:rsidRDefault="00541874" w:rsidP="006D1138">
      <w:pPr>
        <w:pStyle w:val="FirstParagraph"/>
        <w:rPr>
          <w:rFonts w:cstheme="minorHAnsi"/>
        </w:rPr>
      </w:pPr>
      <w:r w:rsidRPr="00F46A01">
        <w:rPr>
          <w:rFonts w:cstheme="minorHAnsi"/>
          <w:sz w:val="22"/>
          <w:szCs w:val="22"/>
        </w:rPr>
        <w:t>Construction activities undertaken within or near hydraulic structures may create risks of accidental release of construction waste, concrete residues, sediments, oils, fuels, coatings, resins or other materials into the reservoir. Improper management of such materials could adversely affect water quality and water supply infrastructure.</w:t>
      </w:r>
    </w:p>
    <w:p w14:paraId="10ED4B25" w14:textId="008C8969" w:rsidR="00541874" w:rsidRDefault="00541874" w:rsidP="006D1138">
      <w:pPr>
        <w:pStyle w:val="BodyText"/>
        <w:rPr>
          <w:rFonts w:asciiTheme="minorHAnsi" w:hAnsiTheme="minorHAnsi" w:cstheme="minorHAnsi"/>
        </w:rPr>
      </w:pPr>
      <w:r w:rsidRPr="001A4DEF">
        <w:rPr>
          <w:rFonts w:asciiTheme="minorHAnsi" w:hAnsiTheme="minorHAnsi" w:cstheme="minorHAnsi"/>
        </w:rPr>
        <w:t>Although the proposed activities do not involve modi</w:t>
      </w:r>
      <w:r w:rsidRPr="002B6EB6">
        <w:rPr>
          <w:rFonts w:asciiTheme="minorHAnsi" w:hAnsiTheme="minorHAnsi" w:cstheme="minorHAnsi"/>
        </w:rPr>
        <w:t xml:space="preserve">fications to reservoir capacity, water abstraction rates or operational regimes, protection of reservoir water quality remains a key environmental consideration throughout </w:t>
      </w:r>
      <w:r w:rsidR="00B22168">
        <w:rPr>
          <w:rFonts w:asciiTheme="minorHAnsi" w:hAnsiTheme="minorHAnsi" w:cstheme="minorHAnsi"/>
        </w:rPr>
        <w:t>Subproject</w:t>
      </w:r>
      <w:r w:rsidRPr="002B6EB6">
        <w:rPr>
          <w:rFonts w:asciiTheme="minorHAnsi" w:hAnsiTheme="minorHAnsi" w:cstheme="minorHAnsi"/>
        </w:rPr>
        <w:t xml:space="preserve"> implementation.</w:t>
      </w:r>
    </w:p>
    <w:p w14:paraId="7A688FBF" w14:textId="77777777" w:rsidR="00591DAA" w:rsidRDefault="00591DAA" w:rsidP="006D1138">
      <w:pPr>
        <w:pStyle w:val="BodyText"/>
        <w:rPr>
          <w:rFonts w:asciiTheme="minorHAnsi" w:hAnsiTheme="minorHAnsi" w:cstheme="minorHAnsi"/>
        </w:rPr>
      </w:pPr>
    </w:p>
    <w:p w14:paraId="185F9344" w14:textId="77777777" w:rsidR="00591DAA" w:rsidRPr="00541874" w:rsidRDefault="00591DAA" w:rsidP="006D1138">
      <w:pPr>
        <w:pStyle w:val="Heading4"/>
        <w:rPr>
          <w:rFonts w:asciiTheme="minorHAnsi" w:hAnsiTheme="minorHAnsi" w:cstheme="minorHAnsi"/>
        </w:rPr>
      </w:pPr>
      <w:r w:rsidRPr="00541874">
        <w:rPr>
          <w:rFonts w:asciiTheme="minorHAnsi" w:hAnsiTheme="minorHAnsi" w:cstheme="minorHAnsi"/>
        </w:rPr>
        <w:t>4.2.</w:t>
      </w:r>
      <w:r>
        <w:rPr>
          <w:rFonts w:asciiTheme="minorHAnsi" w:hAnsiTheme="minorHAnsi" w:cstheme="minorHAnsi"/>
        </w:rPr>
        <w:t>4</w:t>
      </w:r>
      <w:r w:rsidRPr="00541874">
        <w:rPr>
          <w:rFonts w:asciiTheme="minorHAnsi" w:hAnsiTheme="minorHAnsi" w:cstheme="minorHAnsi"/>
        </w:rPr>
        <w:t xml:space="preserve"> Construction Waste Generation</w:t>
      </w:r>
    </w:p>
    <w:p w14:paraId="25A15B5E" w14:textId="77777777" w:rsidR="00591DAA" w:rsidRPr="00D2525A" w:rsidRDefault="00591DAA" w:rsidP="006D1138">
      <w:pPr>
        <w:pStyle w:val="FirstParagraph"/>
        <w:rPr>
          <w:rFonts w:cstheme="minorHAnsi"/>
          <w:sz w:val="22"/>
          <w:szCs w:val="22"/>
        </w:rPr>
      </w:pPr>
      <w:r w:rsidRPr="00D2525A">
        <w:rPr>
          <w:rFonts w:cstheme="minorHAnsi"/>
          <w:sz w:val="22"/>
          <w:szCs w:val="22"/>
        </w:rPr>
        <w:t>Implementation of the proposed rehabilitation works will generate various types of construction waste. Waste streams are expected to include concrete debris from repair works on the Morning Glory spillway and intake tower parapet, scrap metal from replacement of valves and associated hydraulic components, packaging materials associated with equipment installation, and limited quantities of waste generated during electrical and instrumentation works.</w:t>
      </w:r>
    </w:p>
    <w:p w14:paraId="3A3AD973" w14:textId="77777777" w:rsidR="00591DAA" w:rsidRPr="00D2525A" w:rsidRDefault="00591DAA" w:rsidP="006D1138">
      <w:pPr>
        <w:pStyle w:val="FirstParagraph"/>
        <w:rPr>
          <w:rFonts w:cstheme="minorHAnsi"/>
          <w:sz w:val="22"/>
          <w:szCs w:val="22"/>
        </w:rPr>
      </w:pPr>
      <w:r w:rsidRPr="00D2525A">
        <w:rPr>
          <w:rFonts w:cstheme="minorHAnsi"/>
          <w:sz w:val="22"/>
          <w:szCs w:val="22"/>
        </w:rPr>
        <w:t>Improper handling, storage or disposal of construction waste could result in localized environmental impacts, including visual disturbance, soil contamination and potential contamination of reservoir waters. Given that the rehabilitation works will be undertaken within an operational drinking water facility, effective management of construction waste is particularly important.</w:t>
      </w:r>
    </w:p>
    <w:p w14:paraId="7EB4E25F" w14:textId="77777777" w:rsidR="00591DAA" w:rsidRDefault="00591DAA" w:rsidP="006D1138">
      <w:pPr>
        <w:pStyle w:val="BodyText"/>
        <w:rPr>
          <w:rFonts w:asciiTheme="minorHAnsi" w:hAnsiTheme="minorHAnsi" w:cstheme="minorHAnsi"/>
        </w:rPr>
      </w:pPr>
      <w:r w:rsidRPr="00D2525A">
        <w:rPr>
          <w:rFonts w:asciiTheme="minorHAnsi" w:hAnsiTheme="minorHAnsi" w:cstheme="minorHAnsi"/>
        </w:rPr>
        <w:t>The anticipated impacts are expected to be temporary, localized and reversible.</w:t>
      </w:r>
    </w:p>
    <w:p w14:paraId="7CD77215" w14:textId="77777777" w:rsidR="007C42AC" w:rsidRDefault="007C42AC" w:rsidP="006D1138">
      <w:pPr>
        <w:pStyle w:val="Heading3"/>
        <w:rPr>
          <w:rFonts w:asciiTheme="minorHAnsi" w:hAnsiTheme="minorHAnsi" w:cstheme="minorHAnsi"/>
          <w:i/>
          <w:color w:val="2F5496" w:themeColor="accent1" w:themeShade="BF"/>
          <w:sz w:val="22"/>
        </w:rPr>
      </w:pPr>
      <w:bookmarkStart w:id="31" w:name="X708b0957bff58e6d12d5cc14acca480d9b13c00"/>
      <w:bookmarkEnd w:id="30"/>
    </w:p>
    <w:p w14:paraId="0470CA76" w14:textId="32E7ACA8" w:rsidR="009B1A78" w:rsidRPr="001875BD" w:rsidRDefault="00541874" w:rsidP="006D1138">
      <w:pPr>
        <w:pStyle w:val="Heading3"/>
        <w:rPr>
          <w:i/>
          <w:color w:val="2F5496" w:themeColor="accent1" w:themeShade="BF"/>
          <w:sz w:val="22"/>
        </w:rPr>
      </w:pPr>
      <w:r w:rsidRPr="001875BD">
        <w:rPr>
          <w:rFonts w:asciiTheme="minorHAnsi" w:hAnsiTheme="minorHAnsi" w:cstheme="minorHAnsi"/>
          <w:i/>
          <w:color w:val="2F5496" w:themeColor="accent1" w:themeShade="BF"/>
          <w:sz w:val="22"/>
        </w:rPr>
        <w:t>4.2.5 Hazardous Materials</w:t>
      </w:r>
      <w:r w:rsidR="009B1A78" w:rsidRPr="001875BD">
        <w:rPr>
          <w:rFonts w:asciiTheme="minorHAnsi" w:hAnsiTheme="minorHAnsi" w:cstheme="minorHAnsi"/>
          <w:i/>
          <w:color w:val="2F5496" w:themeColor="accent1" w:themeShade="BF"/>
          <w:sz w:val="22"/>
        </w:rPr>
        <w:t xml:space="preserve"> and Associated Waste</w:t>
      </w:r>
    </w:p>
    <w:p w14:paraId="7613C0F8" w14:textId="77777777" w:rsidR="009B1A78" w:rsidRPr="00F46A01" w:rsidRDefault="009B1A78" w:rsidP="006D1138">
      <w:pPr>
        <w:pStyle w:val="NormalWeb"/>
        <w:rPr>
          <w:rFonts w:asciiTheme="minorHAnsi" w:hAnsiTheme="minorHAnsi" w:cstheme="minorHAnsi"/>
          <w:sz w:val="22"/>
        </w:rPr>
      </w:pPr>
      <w:r w:rsidRPr="00F46A01">
        <w:rPr>
          <w:rFonts w:asciiTheme="minorHAnsi" w:hAnsiTheme="minorHAnsi" w:cstheme="minorHAnsi"/>
          <w:sz w:val="22"/>
        </w:rPr>
        <w:t>Several rehabilitation activities will involve the use of chemical products and potentially hazardous materials, including coatings, resins, corrosion protection products, paints, solvents, lubricants and cleaning agents. Associated activities may also generate limited quantities of hazardous and electronic waste, including contaminated packaging, paint residues, used solvents, empty containers, cables and obsolete electrical or monitoring equipment.</w:t>
      </w:r>
    </w:p>
    <w:p w14:paraId="6EDEDB75" w14:textId="77777777" w:rsidR="009B1A78" w:rsidRPr="00F46A01" w:rsidRDefault="009B1A78" w:rsidP="006D1138">
      <w:pPr>
        <w:pStyle w:val="NormalWeb"/>
        <w:rPr>
          <w:rFonts w:asciiTheme="minorHAnsi" w:hAnsiTheme="minorHAnsi" w:cstheme="minorHAnsi"/>
          <w:sz w:val="22"/>
        </w:rPr>
      </w:pPr>
      <w:r w:rsidRPr="00F46A01">
        <w:rPr>
          <w:rFonts w:asciiTheme="minorHAnsi" w:hAnsiTheme="minorHAnsi" w:cstheme="minorHAnsi"/>
          <w:sz w:val="22"/>
        </w:rPr>
        <w:t>Risks may arise during the transportation, storage, handling, application and disposal of these materials and wastes. Improper management could result in contamination of soil and water resources, adverse effects on worker health and safety, and localized environmental impacts.</w:t>
      </w:r>
    </w:p>
    <w:p w14:paraId="769610F6" w14:textId="143BA041" w:rsidR="009B1A78" w:rsidRPr="00F46A01" w:rsidRDefault="009B1A78" w:rsidP="006D1138">
      <w:pPr>
        <w:pStyle w:val="NormalWeb"/>
        <w:rPr>
          <w:rFonts w:asciiTheme="minorHAnsi" w:hAnsiTheme="minorHAnsi" w:cstheme="minorHAnsi"/>
          <w:sz w:val="22"/>
        </w:rPr>
      </w:pPr>
      <w:r w:rsidRPr="00F46A01">
        <w:rPr>
          <w:rFonts w:asciiTheme="minorHAnsi" w:hAnsiTheme="minorHAnsi" w:cstheme="minorHAnsi"/>
          <w:sz w:val="22"/>
        </w:rPr>
        <w:t xml:space="preserve">Given the location of the works within an operational drinking water facility, appropriate management of hazardous materials and associated waste streams will be required throughout </w:t>
      </w:r>
      <w:r w:rsidR="00B22168">
        <w:rPr>
          <w:rFonts w:asciiTheme="minorHAnsi" w:hAnsiTheme="minorHAnsi" w:cstheme="minorHAnsi"/>
          <w:sz w:val="22"/>
        </w:rPr>
        <w:t>Subproject</w:t>
      </w:r>
      <w:r w:rsidRPr="00F46A01">
        <w:rPr>
          <w:rFonts w:asciiTheme="minorHAnsi" w:hAnsiTheme="minorHAnsi" w:cstheme="minorHAnsi"/>
          <w:sz w:val="22"/>
        </w:rPr>
        <w:t xml:space="preserve"> implementation. The anticipated impacts are expected to be temporary, localized and manageable through implementation of appropriate environmental management measures</w:t>
      </w:r>
      <w:r>
        <w:rPr>
          <w:rFonts w:asciiTheme="minorHAnsi" w:hAnsiTheme="minorHAnsi" w:cstheme="minorHAnsi"/>
          <w:sz w:val="22"/>
        </w:rPr>
        <w:t>.</w:t>
      </w:r>
    </w:p>
    <w:p w14:paraId="76159823" w14:textId="77777777" w:rsidR="006B2C92" w:rsidRDefault="006B2C92" w:rsidP="006D1138">
      <w:pPr>
        <w:pStyle w:val="Heading3"/>
        <w:rPr>
          <w:rFonts w:asciiTheme="minorHAnsi" w:hAnsiTheme="minorHAnsi" w:cstheme="minorHAnsi"/>
          <w:color w:val="2F5496" w:themeColor="accent1" w:themeShade="BF"/>
          <w:szCs w:val="22"/>
        </w:rPr>
      </w:pPr>
      <w:bookmarkStart w:id="32" w:name="social-risks-and-impacts"/>
      <w:bookmarkEnd w:id="25"/>
      <w:bookmarkEnd w:id="27"/>
      <w:bookmarkEnd w:id="31"/>
    </w:p>
    <w:p w14:paraId="357A70C6" w14:textId="77777777" w:rsidR="00B227AF" w:rsidRPr="00F53A86" w:rsidRDefault="00541874" w:rsidP="006D1138">
      <w:pPr>
        <w:pStyle w:val="Heading3"/>
        <w:rPr>
          <w:rFonts w:asciiTheme="minorHAnsi" w:hAnsiTheme="minorHAnsi" w:cstheme="minorHAnsi"/>
          <w:color w:val="2F5496" w:themeColor="accent1" w:themeShade="BF"/>
          <w:szCs w:val="22"/>
        </w:rPr>
      </w:pPr>
      <w:r w:rsidRPr="00B227AF">
        <w:rPr>
          <w:rFonts w:asciiTheme="minorHAnsi" w:hAnsiTheme="minorHAnsi" w:cstheme="minorHAnsi"/>
          <w:color w:val="2F5496" w:themeColor="accent1" w:themeShade="BF"/>
          <w:szCs w:val="22"/>
        </w:rPr>
        <w:t>4.3 Social Risks and Impacts</w:t>
      </w:r>
    </w:p>
    <w:p w14:paraId="786D499A" w14:textId="77777777" w:rsidR="007C42AC" w:rsidRDefault="007C42AC" w:rsidP="006D1138">
      <w:pPr>
        <w:pStyle w:val="Heading4"/>
        <w:rPr>
          <w:rFonts w:asciiTheme="minorHAnsi" w:hAnsiTheme="minorHAnsi" w:cstheme="minorHAnsi"/>
        </w:rPr>
      </w:pPr>
      <w:bookmarkStart w:id="33" w:name="occupational-health-and-safety-risks"/>
    </w:p>
    <w:p w14:paraId="354531B9" w14:textId="704093A6" w:rsidR="00541874" w:rsidRPr="00541874" w:rsidRDefault="00541874" w:rsidP="006D1138">
      <w:pPr>
        <w:pStyle w:val="Heading4"/>
        <w:rPr>
          <w:rFonts w:asciiTheme="minorHAnsi" w:hAnsiTheme="minorHAnsi" w:cstheme="minorHAnsi"/>
        </w:rPr>
      </w:pPr>
      <w:r w:rsidRPr="00541874">
        <w:rPr>
          <w:rFonts w:asciiTheme="minorHAnsi" w:hAnsiTheme="minorHAnsi" w:cstheme="minorHAnsi"/>
        </w:rPr>
        <w:t>4.3.1 Occupational Health and Safety Risks</w:t>
      </w:r>
    </w:p>
    <w:p w14:paraId="3A915F39" w14:textId="12BAF541" w:rsidR="00BC267B" w:rsidRPr="00F46A01" w:rsidRDefault="00BC267B" w:rsidP="006D1138">
      <w:pPr>
        <w:pStyle w:val="isselectedend"/>
        <w:rPr>
          <w:rFonts w:asciiTheme="minorHAnsi" w:hAnsiTheme="minorHAnsi" w:cstheme="minorHAnsi"/>
          <w:sz w:val="22"/>
          <w:szCs w:val="22"/>
        </w:rPr>
      </w:pPr>
      <w:bookmarkStart w:id="34" w:name="community-health-and-safety-risks"/>
      <w:bookmarkEnd w:id="33"/>
      <w:r w:rsidRPr="00F46A01">
        <w:rPr>
          <w:rFonts w:asciiTheme="minorHAnsi" w:hAnsiTheme="minorHAnsi" w:cstheme="minorHAnsi"/>
          <w:sz w:val="22"/>
          <w:szCs w:val="22"/>
        </w:rPr>
        <w:t xml:space="preserve">The proposed rehabilitation activities will be undertaken within an operational dam facility and involve construction, mechanical, electrical and monitoring works. </w:t>
      </w:r>
      <w:r w:rsidR="00B22168">
        <w:rPr>
          <w:rFonts w:asciiTheme="minorHAnsi" w:hAnsiTheme="minorHAnsi" w:cstheme="minorHAnsi"/>
          <w:sz w:val="22"/>
          <w:szCs w:val="22"/>
        </w:rPr>
        <w:t>Subproject</w:t>
      </w:r>
      <w:r w:rsidRPr="00F46A01">
        <w:rPr>
          <w:rFonts w:asciiTheme="minorHAnsi" w:hAnsiTheme="minorHAnsi" w:cstheme="minorHAnsi"/>
          <w:sz w:val="22"/>
          <w:szCs w:val="22"/>
        </w:rPr>
        <w:t xml:space="preserve"> workers may be exposed to a range of occupational hazards, including:</w:t>
      </w:r>
    </w:p>
    <w:p w14:paraId="75FEDF73" w14:textId="77777777" w:rsidR="00BC267B" w:rsidRDefault="00BC267B" w:rsidP="006D1138">
      <w:pPr>
        <w:pStyle w:val="isselectedend"/>
        <w:numPr>
          <w:ilvl w:val="0"/>
          <w:numId w:val="15"/>
        </w:numPr>
        <w:rPr>
          <w:rFonts w:asciiTheme="minorHAnsi" w:hAnsiTheme="minorHAnsi" w:cstheme="minorHAnsi"/>
          <w:sz w:val="22"/>
          <w:szCs w:val="22"/>
        </w:rPr>
      </w:pPr>
      <w:r w:rsidRPr="001A4DEF">
        <w:rPr>
          <w:rFonts w:asciiTheme="minorHAnsi" w:hAnsiTheme="minorHAnsi" w:cstheme="minorHAnsi"/>
          <w:sz w:val="22"/>
          <w:szCs w:val="22"/>
        </w:rPr>
        <w:t>Working at height;</w:t>
      </w:r>
    </w:p>
    <w:p w14:paraId="4DCF457F" w14:textId="77777777" w:rsidR="00BC267B" w:rsidRDefault="00BC267B" w:rsidP="006D1138">
      <w:pPr>
        <w:pStyle w:val="isselectedend"/>
        <w:numPr>
          <w:ilvl w:val="0"/>
          <w:numId w:val="15"/>
        </w:numPr>
        <w:rPr>
          <w:rFonts w:asciiTheme="minorHAnsi" w:hAnsiTheme="minorHAnsi" w:cstheme="minorHAnsi"/>
          <w:sz w:val="22"/>
          <w:szCs w:val="22"/>
        </w:rPr>
      </w:pPr>
      <w:r w:rsidRPr="00F46A01">
        <w:rPr>
          <w:rFonts w:asciiTheme="minorHAnsi" w:hAnsiTheme="minorHAnsi" w:cstheme="minorHAnsi"/>
          <w:sz w:val="22"/>
          <w:szCs w:val="22"/>
        </w:rPr>
        <w:t>Confined-space entry;</w:t>
      </w:r>
    </w:p>
    <w:p w14:paraId="23AA09C2" w14:textId="77777777" w:rsidR="00BC267B" w:rsidRDefault="00BC267B" w:rsidP="006D1138">
      <w:pPr>
        <w:pStyle w:val="isselectedend"/>
        <w:numPr>
          <w:ilvl w:val="0"/>
          <w:numId w:val="15"/>
        </w:numPr>
        <w:rPr>
          <w:rFonts w:asciiTheme="minorHAnsi" w:hAnsiTheme="minorHAnsi" w:cstheme="minorHAnsi"/>
          <w:sz w:val="22"/>
          <w:szCs w:val="22"/>
        </w:rPr>
      </w:pPr>
      <w:r w:rsidRPr="00F46A01">
        <w:rPr>
          <w:rFonts w:asciiTheme="minorHAnsi" w:hAnsiTheme="minorHAnsi" w:cstheme="minorHAnsi"/>
          <w:sz w:val="22"/>
          <w:szCs w:val="22"/>
        </w:rPr>
        <w:t>Electrical hazards;</w:t>
      </w:r>
    </w:p>
    <w:p w14:paraId="4D450B2D" w14:textId="77777777" w:rsidR="00BC267B" w:rsidRDefault="00BC267B" w:rsidP="006D1138">
      <w:pPr>
        <w:pStyle w:val="isselectedend"/>
        <w:numPr>
          <w:ilvl w:val="0"/>
          <w:numId w:val="15"/>
        </w:numPr>
        <w:rPr>
          <w:rFonts w:asciiTheme="minorHAnsi" w:hAnsiTheme="minorHAnsi" w:cstheme="minorHAnsi"/>
          <w:sz w:val="22"/>
          <w:szCs w:val="22"/>
        </w:rPr>
      </w:pPr>
      <w:r w:rsidRPr="00F46A01">
        <w:rPr>
          <w:rFonts w:asciiTheme="minorHAnsi" w:hAnsiTheme="minorHAnsi" w:cstheme="minorHAnsi"/>
          <w:sz w:val="22"/>
          <w:szCs w:val="22"/>
        </w:rPr>
        <w:t>Manual handling and lifting operations;</w:t>
      </w:r>
    </w:p>
    <w:p w14:paraId="6CCAA3EC" w14:textId="77777777" w:rsidR="00BC267B" w:rsidRDefault="00BC267B" w:rsidP="006D1138">
      <w:pPr>
        <w:pStyle w:val="isselectedend"/>
        <w:numPr>
          <w:ilvl w:val="0"/>
          <w:numId w:val="15"/>
        </w:numPr>
        <w:rPr>
          <w:rFonts w:asciiTheme="minorHAnsi" w:hAnsiTheme="minorHAnsi" w:cstheme="minorHAnsi"/>
          <w:sz w:val="22"/>
          <w:szCs w:val="22"/>
        </w:rPr>
      </w:pPr>
      <w:r w:rsidRPr="00F46A01">
        <w:rPr>
          <w:rFonts w:asciiTheme="minorHAnsi" w:hAnsiTheme="minorHAnsi" w:cstheme="minorHAnsi"/>
          <w:sz w:val="22"/>
          <w:szCs w:val="22"/>
        </w:rPr>
        <w:t>Exposure to coatings, resins, solvents and other chemical products;</w:t>
      </w:r>
    </w:p>
    <w:p w14:paraId="34FF8820" w14:textId="77777777" w:rsidR="00BC267B" w:rsidRPr="00F46A01" w:rsidRDefault="00BC267B" w:rsidP="006D1138">
      <w:pPr>
        <w:pStyle w:val="isselectedend"/>
        <w:numPr>
          <w:ilvl w:val="0"/>
          <w:numId w:val="15"/>
        </w:numPr>
        <w:rPr>
          <w:rFonts w:asciiTheme="minorHAnsi" w:hAnsiTheme="minorHAnsi" w:cstheme="minorHAnsi"/>
          <w:sz w:val="22"/>
          <w:szCs w:val="22"/>
        </w:rPr>
      </w:pPr>
      <w:r w:rsidRPr="00F46A01">
        <w:rPr>
          <w:rFonts w:asciiTheme="minorHAnsi" w:hAnsiTheme="minorHAnsi" w:cstheme="minorHAnsi"/>
          <w:sz w:val="22"/>
          <w:szCs w:val="22"/>
        </w:rPr>
        <w:t>Slips, trips and falls within operational areas.</w:t>
      </w:r>
    </w:p>
    <w:p w14:paraId="4A1602F9" w14:textId="4E63859F" w:rsidR="00BC267B" w:rsidRPr="00F46A01" w:rsidRDefault="00BC267B" w:rsidP="006D1138">
      <w:pPr>
        <w:pStyle w:val="NormalWeb"/>
        <w:rPr>
          <w:rFonts w:asciiTheme="minorHAnsi" w:hAnsiTheme="minorHAnsi" w:cstheme="minorHAnsi"/>
        </w:rPr>
      </w:pPr>
      <w:r w:rsidRPr="00F46A01">
        <w:rPr>
          <w:rFonts w:asciiTheme="minorHAnsi" w:hAnsiTheme="minorHAnsi" w:cstheme="minorHAnsi"/>
          <w:sz w:val="22"/>
          <w:szCs w:val="22"/>
        </w:rPr>
        <w:t xml:space="preserve">Failure to implement appropriate occupational health and safety procedures could result in injuries, accidents or adverse health impacts affecting workers and contractors. Effective implementation of OHS measures will therefore be essential throughout </w:t>
      </w:r>
      <w:r w:rsidR="00B22168">
        <w:rPr>
          <w:rFonts w:asciiTheme="minorHAnsi" w:hAnsiTheme="minorHAnsi" w:cstheme="minorHAnsi"/>
          <w:sz w:val="22"/>
          <w:szCs w:val="22"/>
        </w:rPr>
        <w:t>Subproject</w:t>
      </w:r>
      <w:r w:rsidRPr="00F46A01">
        <w:rPr>
          <w:rFonts w:asciiTheme="minorHAnsi" w:hAnsiTheme="minorHAnsi" w:cstheme="minorHAnsi"/>
          <w:sz w:val="22"/>
          <w:szCs w:val="22"/>
        </w:rPr>
        <w:t xml:space="preserve"> implementation.</w:t>
      </w:r>
    </w:p>
    <w:p w14:paraId="497CF202" w14:textId="77777777" w:rsidR="00541874" w:rsidRPr="00F46A01" w:rsidRDefault="00541874" w:rsidP="006D1138">
      <w:r w:rsidRPr="00F46A01">
        <w:rPr>
          <w:i/>
          <w:color w:val="2F5496" w:themeColor="accent1" w:themeShade="BF"/>
        </w:rPr>
        <w:t>4.3.2 Community Health and Safety Risks</w:t>
      </w:r>
    </w:p>
    <w:p w14:paraId="135F7B8E" w14:textId="2EAF791C" w:rsidR="004C3065" w:rsidRDefault="004C3065" w:rsidP="006D1138">
      <w:r w:rsidRPr="004C3065">
        <w:t xml:space="preserve">Potential community-related risks are expected to be limited and mainly associated with temporary disruption of water supply services during priority rehabilitation works, localized water quality impacts in case of accidental spills or improper handling of materials near reservoir or water supply infrastructure, movement of vehicles and equipment on access roads, unauthorized access to active work areas, and possible miscommunication regarding planned operational restrictions. Given the limited scope and temporary nature of the priority interventions, significant community health and safety impacts are not anticipated. These risks shall be managed through close coordination with </w:t>
      </w:r>
      <w:r w:rsidR="001A0585">
        <w:t>KRU</w:t>
      </w:r>
      <w:r w:rsidRPr="004C3065">
        <w:t xml:space="preserve"> Prishtina, advance planning and notification of operational activities, implementation of water quality protection and spill-prevention measures, traffic and access control, signage, fencing, and clear public communication where service interruptions or restrictions are required.</w:t>
      </w:r>
    </w:p>
    <w:p w14:paraId="595D119D" w14:textId="6F6D0C70" w:rsidR="00541874" w:rsidRDefault="004C3065" w:rsidP="006D1138">
      <w:r w:rsidRPr="004C3065">
        <w:t xml:space="preserve">Where planned water supply interruptions are unavoidable, </w:t>
      </w:r>
      <w:r w:rsidR="001A0585">
        <w:t>KRU</w:t>
      </w:r>
      <w:r w:rsidRPr="004C3065">
        <w:t xml:space="preserve"> Prishtina shall notify affected consumers in advance, indicate the expected timing and duration of the interruption where practicable, and identify any critical or vulnerable users requiring special consideration. In case of accidental water quality impact or unplanned service disruption, </w:t>
      </w:r>
      <w:r w:rsidR="001A0585">
        <w:t>KRU</w:t>
      </w:r>
      <w:r w:rsidRPr="004C3065">
        <w:t xml:space="preserve"> Prishtina, the PMT, the Supervising Engineer and the Contractor shall coordinate immediate response, public communication and corrective measures.</w:t>
      </w:r>
    </w:p>
    <w:p w14:paraId="052120D5" w14:textId="77777777" w:rsidR="007C42AC" w:rsidRDefault="007C42AC" w:rsidP="006D1138">
      <w:pPr>
        <w:pStyle w:val="Heading4"/>
        <w:rPr>
          <w:rFonts w:asciiTheme="minorHAnsi" w:hAnsiTheme="minorHAnsi" w:cstheme="minorHAnsi"/>
        </w:rPr>
      </w:pPr>
      <w:bookmarkStart w:id="35" w:name="labour-and-working-conditions"/>
      <w:bookmarkEnd w:id="34"/>
    </w:p>
    <w:p w14:paraId="62799A89" w14:textId="13AD945B" w:rsidR="00541874" w:rsidRPr="00541874" w:rsidRDefault="00541874" w:rsidP="006D1138">
      <w:pPr>
        <w:pStyle w:val="Heading4"/>
        <w:rPr>
          <w:rFonts w:asciiTheme="minorHAnsi" w:hAnsiTheme="minorHAnsi" w:cstheme="minorHAnsi"/>
        </w:rPr>
      </w:pPr>
      <w:r w:rsidRPr="00541874">
        <w:rPr>
          <w:rFonts w:asciiTheme="minorHAnsi" w:hAnsiTheme="minorHAnsi" w:cstheme="minorHAnsi"/>
        </w:rPr>
        <w:t>4.3.3 Labour and Working Conditions</w:t>
      </w:r>
    </w:p>
    <w:p w14:paraId="19B50A30" w14:textId="2981CB3B" w:rsidR="009F2D7F" w:rsidRDefault="00D266B0" w:rsidP="006D1138">
      <w:pPr>
        <w:spacing w:before="100" w:beforeAutospacing="1" w:after="100" w:afterAutospacing="1" w:line="240" w:lineRule="auto"/>
        <w:rPr>
          <w:rFonts w:eastAsia="Times New Roman" w:cstheme="minorHAnsi"/>
          <w:szCs w:val="24"/>
          <w14:ligatures w14:val="none"/>
        </w:rPr>
      </w:pPr>
      <w:bookmarkStart w:id="36" w:name="_Hlk232517405"/>
      <w:r w:rsidRPr="00F46A01">
        <w:rPr>
          <w:rFonts w:eastAsia="Times New Roman" w:cstheme="minorHAnsi"/>
          <w:szCs w:val="24"/>
          <w14:ligatures w14:val="none"/>
        </w:rPr>
        <w:t xml:space="preserve">The </w:t>
      </w:r>
      <w:r w:rsidR="00B22168">
        <w:rPr>
          <w:rFonts w:eastAsia="Times New Roman" w:cstheme="minorHAnsi"/>
          <w:szCs w:val="24"/>
          <w14:ligatures w14:val="none"/>
        </w:rPr>
        <w:t>Subproject</w:t>
      </w:r>
      <w:r w:rsidRPr="00F46A01">
        <w:rPr>
          <w:rFonts w:eastAsia="Times New Roman" w:cstheme="minorHAnsi"/>
          <w:szCs w:val="24"/>
          <w14:ligatures w14:val="none"/>
        </w:rPr>
        <w:t xml:space="preserve"> will involve direct workers, contracted workers and supervisory personnel engaged in </w:t>
      </w:r>
      <w:r w:rsidR="006B6172" w:rsidRPr="006B6172">
        <w:rPr>
          <w:rFonts w:eastAsia="Times New Roman" w:cstheme="minorHAnsi"/>
          <w:szCs w:val="24"/>
          <w14:ligatures w14:val="none"/>
        </w:rPr>
        <w:t xml:space="preserve">priority </w:t>
      </w:r>
      <w:r w:rsidRPr="00F46A01">
        <w:rPr>
          <w:rFonts w:eastAsia="Times New Roman" w:cstheme="minorHAnsi"/>
          <w:szCs w:val="24"/>
          <w14:ligatures w14:val="none"/>
        </w:rPr>
        <w:t>rehabilitation activities. Labour-related risks may include non-compliance with labour requirements, inadequate worker management arrangements,</w:t>
      </w:r>
      <w:r w:rsidR="00C81ED4" w:rsidRPr="00C81ED4">
        <w:t xml:space="preserve"> </w:t>
      </w:r>
      <w:r w:rsidR="00C81ED4" w:rsidRPr="00C81ED4">
        <w:rPr>
          <w:rFonts w:eastAsia="Times New Roman" w:cstheme="minorHAnsi"/>
          <w:szCs w:val="24"/>
          <w14:ligatures w14:val="none"/>
        </w:rPr>
        <w:t>inadequate working hours and rest arrangements, non-payment or delayed payment of wages,</w:t>
      </w:r>
      <w:r w:rsidRPr="00F46A01">
        <w:rPr>
          <w:rFonts w:eastAsia="Times New Roman" w:cstheme="minorHAnsi"/>
          <w:szCs w:val="24"/>
          <w14:ligatures w14:val="none"/>
        </w:rPr>
        <w:t xml:space="preserve"> insufficient training and awareness, </w:t>
      </w:r>
      <w:r w:rsidR="006B6172" w:rsidRPr="006B6172">
        <w:rPr>
          <w:rFonts w:eastAsia="Times New Roman" w:cstheme="minorHAnsi"/>
          <w:szCs w:val="24"/>
          <w14:ligatures w14:val="none"/>
        </w:rPr>
        <w:t>lack of clear employment terms, inadequate occupational health and safety measures,</w:t>
      </w:r>
      <w:r w:rsidR="006B6172">
        <w:rPr>
          <w:rFonts w:eastAsia="Times New Roman" w:cstheme="minorHAnsi"/>
          <w:szCs w:val="24"/>
          <w14:ligatures w14:val="none"/>
        </w:rPr>
        <w:t xml:space="preserve"> </w:t>
      </w:r>
      <w:r w:rsidR="00C81ED4" w:rsidRPr="00C81ED4">
        <w:rPr>
          <w:rFonts w:eastAsia="Times New Roman" w:cstheme="minorHAnsi"/>
          <w:szCs w:val="24"/>
          <w14:ligatures w14:val="none"/>
        </w:rPr>
        <w:t>discrimination or unequal treatment, inappropriate worker behaviour, sexual harassment or other misconduct,</w:t>
      </w:r>
      <w:r w:rsidR="00C81ED4">
        <w:rPr>
          <w:rFonts w:eastAsia="Times New Roman" w:cstheme="minorHAnsi"/>
          <w:szCs w:val="24"/>
          <w14:ligatures w14:val="none"/>
        </w:rPr>
        <w:t xml:space="preserve"> </w:t>
      </w:r>
      <w:r w:rsidRPr="00F46A01">
        <w:rPr>
          <w:rFonts w:eastAsia="Times New Roman" w:cstheme="minorHAnsi"/>
          <w:szCs w:val="24"/>
          <w14:ligatures w14:val="none"/>
        </w:rPr>
        <w:t>and the absence of effective worker grievance procedures.</w:t>
      </w:r>
      <w:r w:rsidR="006B6172" w:rsidRPr="006B6172">
        <w:t xml:space="preserve"> </w:t>
      </w:r>
    </w:p>
    <w:p w14:paraId="6B9F3945" w14:textId="071A7538" w:rsidR="00D266B0" w:rsidRPr="00F46A01" w:rsidRDefault="00D266B0" w:rsidP="006D1138">
      <w:pPr>
        <w:spacing w:before="100" w:beforeAutospacing="1" w:after="100" w:afterAutospacing="1" w:line="240" w:lineRule="auto"/>
        <w:rPr>
          <w:rFonts w:eastAsia="Times New Roman" w:cstheme="minorHAnsi"/>
          <w:szCs w:val="24"/>
          <w14:ligatures w14:val="none"/>
        </w:rPr>
      </w:pPr>
      <w:r w:rsidRPr="00F46A01">
        <w:rPr>
          <w:rFonts w:eastAsia="Times New Roman" w:cstheme="minorHAnsi"/>
          <w:szCs w:val="24"/>
          <w14:ligatures w14:val="none"/>
        </w:rPr>
        <w:t xml:space="preserve">Given the limited scale </w:t>
      </w:r>
      <w:r w:rsidR="00C81ED4" w:rsidRPr="00C81ED4">
        <w:rPr>
          <w:rFonts w:eastAsia="Times New Roman" w:cstheme="minorHAnsi"/>
          <w:szCs w:val="24"/>
          <w14:ligatures w14:val="none"/>
        </w:rPr>
        <w:t xml:space="preserve">and temporary nature </w:t>
      </w:r>
      <w:r w:rsidRPr="00F46A01">
        <w:rPr>
          <w:rFonts w:eastAsia="Times New Roman" w:cstheme="minorHAnsi"/>
          <w:szCs w:val="24"/>
          <w14:ligatures w14:val="none"/>
        </w:rPr>
        <w:t xml:space="preserve">of the </w:t>
      </w:r>
      <w:r w:rsidR="00B22168">
        <w:rPr>
          <w:rFonts w:eastAsia="Times New Roman" w:cstheme="minorHAnsi"/>
          <w:szCs w:val="24"/>
          <w14:ligatures w14:val="none"/>
        </w:rPr>
        <w:t>Subproject</w:t>
      </w:r>
      <w:r w:rsidRPr="00F46A01">
        <w:rPr>
          <w:rFonts w:eastAsia="Times New Roman" w:cstheme="minorHAnsi"/>
          <w:szCs w:val="24"/>
          <w14:ligatures w14:val="none"/>
        </w:rPr>
        <w:t xml:space="preserve">, </w:t>
      </w:r>
      <w:r w:rsidR="00C81ED4" w:rsidRPr="00C81ED4">
        <w:rPr>
          <w:rFonts w:eastAsia="Times New Roman" w:cstheme="minorHAnsi"/>
          <w:szCs w:val="24"/>
          <w14:ligatures w14:val="none"/>
        </w:rPr>
        <w:t xml:space="preserve">labour and working condition </w:t>
      </w:r>
      <w:r w:rsidRPr="00F46A01">
        <w:rPr>
          <w:rFonts w:eastAsia="Times New Roman" w:cstheme="minorHAnsi"/>
          <w:szCs w:val="24"/>
          <w14:ligatures w14:val="none"/>
        </w:rPr>
        <w:t>risks are expected to be manageable through compliance with national labour legislation, implementation of appropriate worker management procedures and application of the requirements set out in ESS2</w:t>
      </w:r>
      <w:r w:rsidR="00C81ED4">
        <w:rPr>
          <w:rFonts w:eastAsia="Times New Roman" w:cstheme="minorHAnsi"/>
          <w:szCs w:val="24"/>
          <w14:ligatures w14:val="none"/>
        </w:rPr>
        <w:t>,</w:t>
      </w:r>
      <w:r w:rsidR="006B6172" w:rsidRPr="006B6172">
        <w:rPr>
          <w:rFonts w:eastAsia="Times New Roman" w:cstheme="minorHAnsi"/>
          <w:szCs w:val="24"/>
          <w14:ligatures w14:val="none"/>
        </w:rPr>
        <w:t xml:space="preserve"> provision of site-specific occupational health and safety measures, use of personal protective equipment, induction and awareness training, supervision of contractors, </w:t>
      </w:r>
      <w:r w:rsidR="00C81ED4" w:rsidRPr="00C81ED4">
        <w:rPr>
          <w:rFonts w:eastAsia="Times New Roman" w:cstheme="minorHAnsi"/>
          <w:szCs w:val="24"/>
          <w14:ligatures w14:val="none"/>
        </w:rPr>
        <w:t xml:space="preserve">use of a worker Code of Conduct, prohibition of child labour and forced labour, </w:t>
      </w:r>
      <w:r w:rsidR="006B6172" w:rsidRPr="006B6172">
        <w:rPr>
          <w:rFonts w:eastAsia="Times New Roman" w:cstheme="minorHAnsi"/>
          <w:szCs w:val="24"/>
          <w14:ligatures w14:val="none"/>
        </w:rPr>
        <w:t>and establishment of an accessible worker grievance mechanism.</w:t>
      </w:r>
      <w:r w:rsidR="00C81ED4" w:rsidRPr="00C81ED4">
        <w:t xml:space="preserve"> </w:t>
      </w:r>
    </w:p>
    <w:bookmarkEnd w:id="32"/>
    <w:bookmarkEnd w:id="35"/>
    <w:p w14:paraId="5664F364" w14:textId="77777777" w:rsidR="00541874" w:rsidRDefault="00541874" w:rsidP="006D1138"/>
    <w:p w14:paraId="68418C27" w14:textId="1E8C74DA" w:rsidR="00605332" w:rsidRPr="00BA54C3" w:rsidRDefault="0095080C" w:rsidP="006D1138">
      <w:pPr>
        <w:rPr>
          <w:rFonts w:cstheme="minorHAnsi"/>
          <w:color w:val="2F5496" w:themeColor="accent1" w:themeShade="BF"/>
          <w:sz w:val="24"/>
        </w:rPr>
      </w:pPr>
      <w:r>
        <w:rPr>
          <w:rFonts w:cstheme="minorHAnsi"/>
          <w:color w:val="2F5496" w:themeColor="accent1" w:themeShade="BF"/>
          <w:sz w:val="24"/>
        </w:rPr>
        <w:t>4.</w:t>
      </w:r>
      <w:r w:rsidR="00605332" w:rsidRPr="00BA54C3">
        <w:rPr>
          <w:rFonts w:cstheme="minorHAnsi"/>
          <w:color w:val="2F5496" w:themeColor="accent1" w:themeShade="BF"/>
          <w:sz w:val="24"/>
        </w:rPr>
        <w:t>4 Dam Safety Related and Operational Risks</w:t>
      </w:r>
    </w:p>
    <w:p w14:paraId="6FB6FF1D" w14:textId="08C1F42D" w:rsidR="00605332" w:rsidRPr="00605332" w:rsidRDefault="00605332" w:rsidP="006D1138">
      <w:r w:rsidRPr="00605332">
        <w:t>Although the proposed interventions are intended to improve dam safety and operational reliability, implementation of rehabilitation works within an active dam and water supply facility may create temporary dam safety and operational interface risks. These may include temporary restrictions on access to operational areas, interference with existing monitoring instruments, temporary unavailability of selected hydraulic, electrical or monitoring components, damage to existing infrastructure, delayed commissioning of new equipment, incorrect sequencing of works, or discovery of previously unidentified defects.</w:t>
      </w:r>
    </w:p>
    <w:p w14:paraId="79DA2FBF" w14:textId="4FEF35D2" w:rsidR="00541874" w:rsidRPr="00541874" w:rsidRDefault="00605332" w:rsidP="006D1138">
      <w:r w:rsidRPr="00605332">
        <w:t xml:space="preserve">Such risks may have implications for operational continuity, water supply reliability and, in exceptional circumstances, downstream community safety. These risks shall be managed through close coordination with </w:t>
      </w:r>
      <w:r w:rsidR="001A0585">
        <w:t>KRU</w:t>
      </w:r>
      <w:r w:rsidRPr="00605332">
        <w:t xml:space="preserve"> Prishtina, approval of method statements and work permits, maintenance of critical dam functions, protection of existing monitoring systems, emergency preparedness arrangements, immediate reporting of newly identified defects, and testing, commissioning and handover procedures prior to acceptance of works.</w:t>
      </w:r>
    </w:p>
    <w:p w14:paraId="4266AC38" w14:textId="77777777" w:rsidR="001875BD" w:rsidRDefault="001875BD" w:rsidP="00104C16">
      <w:pPr>
        <w:pStyle w:val="BodyText"/>
        <w:jc w:val="both"/>
        <w:rPr>
          <w:rFonts w:asciiTheme="minorHAnsi" w:hAnsiTheme="minorHAnsi" w:cstheme="minorHAnsi"/>
        </w:rPr>
      </w:pPr>
    </w:p>
    <w:bookmarkEnd w:id="36"/>
    <w:p w14:paraId="77E9C7AB" w14:textId="62F54094" w:rsidR="009E11CF" w:rsidRDefault="009E11CF" w:rsidP="00104C16">
      <w:pPr>
        <w:pStyle w:val="BodyText"/>
        <w:jc w:val="both"/>
        <w:rPr>
          <w:rFonts w:asciiTheme="minorHAnsi" w:hAnsiTheme="minorHAnsi" w:cstheme="minorHAnsi"/>
        </w:rPr>
      </w:pPr>
    </w:p>
    <w:p w14:paraId="75BB4641" w14:textId="002A15FB" w:rsidR="007C42AC" w:rsidRDefault="007C42AC" w:rsidP="00104C16">
      <w:pPr>
        <w:pStyle w:val="BodyText"/>
        <w:jc w:val="both"/>
        <w:rPr>
          <w:rFonts w:asciiTheme="minorHAnsi" w:hAnsiTheme="minorHAnsi" w:cstheme="minorHAnsi"/>
        </w:rPr>
      </w:pPr>
    </w:p>
    <w:p w14:paraId="6B0E83FF" w14:textId="51219066" w:rsidR="007C42AC" w:rsidRDefault="007C42AC" w:rsidP="00104C16">
      <w:pPr>
        <w:pStyle w:val="BodyText"/>
        <w:jc w:val="both"/>
        <w:rPr>
          <w:rFonts w:asciiTheme="minorHAnsi" w:hAnsiTheme="minorHAnsi" w:cstheme="minorHAnsi"/>
        </w:rPr>
      </w:pPr>
    </w:p>
    <w:p w14:paraId="52B88878" w14:textId="05AA705D" w:rsidR="007C42AC" w:rsidRDefault="007C42AC" w:rsidP="00104C16">
      <w:pPr>
        <w:pStyle w:val="BodyText"/>
        <w:jc w:val="both"/>
        <w:rPr>
          <w:rFonts w:asciiTheme="minorHAnsi" w:hAnsiTheme="minorHAnsi" w:cstheme="minorHAnsi"/>
        </w:rPr>
      </w:pPr>
    </w:p>
    <w:p w14:paraId="5E9DD777" w14:textId="77777777" w:rsidR="00BF3AA0" w:rsidRPr="00F53A86" w:rsidRDefault="00541874" w:rsidP="006D1138">
      <w:pPr>
        <w:pStyle w:val="Heading2"/>
        <w:rPr>
          <w:rFonts w:asciiTheme="minorHAnsi" w:hAnsiTheme="minorHAnsi" w:cstheme="minorHAnsi"/>
          <w:sz w:val="32"/>
          <w:szCs w:val="22"/>
        </w:rPr>
      </w:pPr>
      <w:bookmarkStart w:id="37" w:name="X10b38ce83c7dfe2b7810af7a81c07d02bb35d65"/>
      <w:r w:rsidRPr="00541874">
        <w:rPr>
          <w:rFonts w:asciiTheme="minorHAnsi" w:hAnsiTheme="minorHAnsi" w:cstheme="minorHAnsi"/>
          <w:sz w:val="32"/>
          <w:szCs w:val="22"/>
        </w:rPr>
        <w:t>5. ENVIRONMENTAL AND SOCIAL MITIGATION MEASURES</w:t>
      </w:r>
      <w:bookmarkStart w:id="38" w:name="general"/>
    </w:p>
    <w:p w14:paraId="7A2984EE" w14:textId="77777777" w:rsidR="006444CD" w:rsidRDefault="006444CD" w:rsidP="006D1138">
      <w:pPr>
        <w:pStyle w:val="Heading3"/>
        <w:rPr>
          <w:rFonts w:asciiTheme="minorHAnsi" w:hAnsiTheme="minorHAnsi" w:cstheme="minorHAnsi"/>
          <w:color w:val="2F5496" w:themeColor="accent1" w:themeShade="BF"/>
          <w:szCs w:val="22"/>
        </w:rPr>
      </w:pPr>
    </w:p>
    <w:p w14:paraId="685FE33E" w14:textId="3460A1BC" w:rsidR="00541874" w:rsidRPr="003D4660" w:rsidRDefault="00541874" w:rsidP="006D1138">
      <w:pPr>
        <w:pStyle w:val="Heading3"/>
        <w:rPr>
          <w:rFonts w:asciiTheme="minorHAnsi" w:hAnsiTheme="minorHAnsi" w:cstheme="minorHAnsi"/>
          <w:color w:val="2F5496" w:themeColor="accent1" w:themeShade="BF"/>
          <w:szCs w:val="22"/>
        </w:rPr>
      </w:pPr>
      <w:r w:rsidRPr="003D4660">
        <w:rPr>
          <w:rFonts w:asciiTheme="minorHAnsi" w:hAnsiTheme="minorHAnsi" w:cstheme="minorHAnsi"/>
          <w:color w:val="2F5496" w:themeColor="accent1" w:themeShade="BF"/>
          <w:szCs w:val="22"/>
        </w:rPr>
        <w:t>5.1 General</w:t>
      </w:r>
    </w:p>
    <w:p w14:paraId="419DBAC2" w14:textId="77777777" w:rsidR="00573607" w:rsidRPr="00573607" w:rsidRDefault="00541874" w:rsidP="006D1138">
      <w:pPr>
        <w:pStyle w:val="FirstParagraph"/>
        <w:rPr>
          <w:rFonts w:cstheme="minorHAnsi"/>
          <w:sz w:val="22"/>
          <w:szCs w:val="22"/>
        </w:rPr>
      </w:pPr>
      <w:r w:rsidRPr="00573607">
        <w:rPr>
          <w:rFonts w:cstheme="minorHAnsi"/>
          <w:sz w:val="22"/>
          <w:szCs w:val="22"/>
        </w:rPr>
        <w:t>The mitigation measures presented in this chapter have been developed to avoid, minimize, reduce or manage the environmental and social risks and impacts identified in Chapter 4. The measures have been designed in accordance with the mitigation hierarchy and are consistent with applicable national legislation and the World Bank Environmental and Social Standards (ESSs).</w:t>
      </w:r>
    </w:p>
    <w:p w14:paraId="5B127A45" w14:textId="45E67F9B" w:rsidR="00573607" w:rsidRPr="00573607" w:rsidRDefault="00541874" w:rsidP="006D1138">
      <w:pPr>
        <w:pStyle w:val="FirstParagraph"/>
        <w:rPr>
          <w:rFonts w:cstheme="minorHAnsi"/>
          <w:sz w:val="22"/>
          <w:szCs w:val="22"/>
        </w:rPr>
      </w:pPr>
      <w:bookmarkStart w:id="39" w:name="_Hlk232516299"/>
      <w:r w:rsidRPr="00573607">
        <w:rPr>
          <w:rFonts w:cstheme="minorHAnsi"/>
          <w:sz w:val="22"/>
          <w:szCs w:val="22"/>
        </w:rPr>
        <w:t xml:space="preserve">The Contractor shall be responsible for </w:t>
      </w:r>
      <w:r w:rsidR="003B37D1" w:rsidRPr="003B37D1">
        <w:rPr>
          <w:rFonts w:cstheme="minorHAnsi"/>
          <w:sz w:val="22"/>
          <w:szCs w:val="22"/>
        </w:rPr>
        <w:t>the day-to-day implementation of</w:t>
      </w:r>
      <w:r w:rsidRPr="00573607">
        <w:rPr>
          <w:rFonts w:cstheme="minorHAnsi"/>
          <w:sz w:val="22"/>
          <w:szCs w:val="22"/>
        </w:rPr>
        <w:t xml:space="preserve"> all mitigation measures during </w:t>
      </w:r>
      <w:r w:rsidR="00B22168">
        <w:rPr>
          <w:rFonts w:cstheme="minorHAnsi"/>
          <w:sz w:val="22"/>
          <w:szCs w:val="22"/>
        </w:rPr>
        <w:t>Subproject</w:t>
      </w:r>
      <w:r w:rsidRPr="00573607">
        <w:rPr>
          <w:rFonts w:cstheme="minorHAnsi"/>
          <w:sz w:val="22"/>
          <w:szCs w:val="22"/>
        </w:rPr>
        <w:t xml:space="preserve"> implementation</w:t>
      </w:r>
      <w:r w:rsidR="005E1414">
        <w:rPr>
          <w:rFonts w:cstheme="minorHAnsi"/>
          <w:sz w:val="22"/>
          <w:szCs w:val="22"/>
        </w:rPr>
        <w:t>. T</w:t>
      </w:r>
      <w:r w:rsidRPr="00573607">
        <w:rPr>
          <w:rFonts w:cstheme="minorHAnsi"/>
          <w:sz w:val="22"/>
          <w:szCs w:val="22"/>
        </w:rPr>
        <w:t>he Supervising Engineer</w:t>
      </w:r>
      <w:r w:rsidR="005E1414" w:rsidRPr="005E1414">
        <w:rPr>
          <w:rFonts w:cstheme="minorHAnsi"/>
          <w:sz w:val="22"/>
          <w:szCs w:val="22"/>
        </w:rPr>
        <w:t xml:space="preserve"> </w:t>
      </w:r>
      <w:r w:rsidR="005E1414" w:rsidRPr="003B37D1">
        <w:rPr>
          <w:rFonts w:cstheme="minorHAnsi"/>
          <w:sz w:val="22"/>
          <w:szCs w:val="22"/>
        </w:rPr>
        <w:t>shall monitor the Contractor’s compliance on site</w:t>
      </w:r>
      <w:r w:rsidR="005E1414">
        <w:rPr>
          <w:rFonts w:cstheme="minorHAnsi"/>
          <w:sz w:val="22"/>
          <w:szCs w:val="22"/>
        </w:rPr>
        <w:t xml:space="preserve">, while </w:t>
      </w:r>
      <w:r w:rsidRPr="00573607">
        <w:rPr>
          <w:rFonts w:cstheme="minorHAnsi"/>
          <w:sz w:val="22"/>
          <w:szCs w:val="22"/>
        </w:rPr>
        <w:t>the PMT</w:t>
      </w:r>
      <w:r w:rsidR="005E1414">
        <w:rPr>
          <w:rFonts w:cstheme="minorHAnsi"/>
          <w:sz w:val="22"/>
          <w:szCs w:val="22"/>
        </w:rPr>
        <w:t>,</w:t>
      </w:r>
      <w:r w:rsidRPr="00573607">
        <w:rPr>
          <w:rFonts w:cstheme="minorHAnsi"/>
          <w:sz w:val="22"/>
          <w:szCs w:val="22"/>
        </w:rPr>
        <w:t xml:space="preserve"> </w:t>
      </w:r>
      <w:r w:rsidR="005E1414" w:rsidRPr="003B37D1">
        <w:rPr>
          <w:rFonts w:cstheme="minorHAnsi"/>
          <w:sz w:val="22"/>
          <w:szCs w:val="22"/>
        </w:rPr>
        <w:t xml:space="preserve">in coordination with </w:t>
      </w:r>
      <w:r w:rsidR="001A0585">
        <w:rPr>
          <w:rFonts w:cstheme="minorHAnsi"/>
          <w:sz w:val="22"/>
          <w:szCs w:val="22"/>
        </w:rPr>
        <w:t>KRU</w:t>
      </w:r>
      <w:r w:rsidR="005E1414" w:rsidRPr="003B37D1">
        <w:rPr>
          <w:rFonts w:cstheme="minorHAnsi"/>
          <w:sz w:val="22"/>
          <w:szCs w:val="22"/>
        </w:rPr>
        <w:t xml:space="preserve"> Prishtina, shall provide overall oversight, review monitoring reports, and ensure that the ESMP requirements are effectively implemented.</w:t>
      </w:r>
      <w:r w:rsidR="005E1414">
        <w:rPr>
          <w:rFonts w:cstheme="minorHAnsi"/>
          <w:sz w:val="22"/>
          <w:szCs w:val="22"/>
        </w:rPr>
        <w:t xml:space="preserve"> </w:t>
      </w:r>
    </w:p>
    <w:bookmarkEnd w:id="39"/>
    <w:p w14:paraId="6EE98214" w14:textId="77777777" w:rsidR="00F02BE5" w:rsidRPr="009E11CF" w:rsidRDefault="00541874" w:rsidP="006D1138">
      <w:pPr>
        <w:pStyle w:val="FirstParagraph"/>
        <w:rPr>
          <w:rFonts w:cstheme="minorHAnsi"/>
          <w:sz w:val="22"/>
          <w:szCs w:val="22"/>
        </w:rPr>
      </w:pPr>
      <w:r w:rsidRPr="00573607">
        <w:rPr>
          <w:rFonts w:cstheme="minorHAnsi"/>
          <w:sz w:val="22"/>
          <w:szCs w:val="22"/>
        </w:rPr>
        <w:t>The mitigation measures focus on the principal environmental and social risks associated with the rehabilitation works, including construction waste management, dust and noise control, protection of water resources, management of hazardous materials, occupational health and safety, labour and working conditions, community health and safety, and safe implementation of rehabilitation works with</w:t>
      </w:r>
      <w:r w:rsidR="009E11CF">
        <w:rPr>
          <w:rFonts w:cstheme="minorHAnsi"/>
          <w:sz w:val="22"/>
          <w:szCs w:val="22"/>
        </w:rPr>
        <w:t>in an operational dam facility.</w:t>
      </w:r>
    </w:p>
    <w:p w14:paraId="0F303161" w14:textId="77777777" w:rsidR="00F02BE5" w:rsidRDefault="00F02BE5" w:rsidP="006D1138">
      <w:pPr>
        <w:pStyle w:val="BodyText"/>
        <w:rPr>
          <w:rFonts w:asciiTheme="minorHAnsi" w:hAnsiTheme="minorHAnsi" w:cstheme="minorHAnsi"/>
        </w:rPr>
      </w:pPr>
    </w:p>
    <w:p w14:paraId="46E3104F" w14:textId="77777777" w:rsidR="00F02BE5" w:rsidRDefault="00F02BE5" w:rsidP="00104C16">
      <w:pPr>
        <w:pStyle w:val="BodyText"/>
        <w:jc w:val="both"/>
        <w:rPr>
          <w:rFonts w:asciiTheme="minorHAnsi" w:hAnsiTheme="minorHAnsi" w:cstheme="minorHAnsi"/>
        </w:rPr>
        <w:sectPr w:rsidR="00F02BE5" w:rsidSect="00F02BE5">
          <w:footerReference w:type="default" r:id="rId10"/>
          <w:pgSz w:w="12240" w:h="15840"/>
          <w:pgMar w:top="1440" w:right="1440" w:bottom="1440" w:left="1440" w:header="720" w:footer="720" w:gutter="0"/>
          <w:cols w:space="720"/>
          <w:docGrid w:linePitch="360"/>
        </w:sectPr>
      </w:pPr>
    </w:p>
    <w:p w14:paraId="0FF577C6" w14:textId="77777777" w:rsidR="00F02BE5" w:rsidRPr="00D2518C" w:rsidRDefault="00F02BE5" w:rsidP="00104C16">
      <w:pPr>
        <w:pStyle w:val="NoSpacing"/>
        <w:jc w:val="both"/>
        <w:rPr>
          <w:b/>
        </w:rPr>
      </w:pPr>
      <w:r w:rsidRPr="00D2518C">
        <w:rPr>
          <w:b/>
        </w:rPr>
        <w:t>Table 5-1. Environmental and Social Mitigation Measures</w:t>
      </w:r>
    </w:p>
    <w:tbl>
      <w:tblPr>
        <w:tblStyle w:val="TableGrid"/>
        <w:tblW w:w="0" w:type="auto"/>
        <w:tblLook w:val="04A0" w:firstRow="1" w:lastRow="0" w:firstColumn="1" w:lastColumn="0" w:noHBand="0" w:noVBand="1"/>
      </w:tblPr>
      <w:tblGrid>
        <w:gridCol w:w="3256"/>
        <w:gridCol w:w="6237"/>
        <w:gridCol w:w="1559"/>
        <w:gridCol w:w="1564"/>
      </w:tblGrid>
      <w:tr w:rsidR="00F02BE5" w:rsidRPr="00D2518C" w14:paraId="7C9446B8" w14:textId="77777777" w:rsidTr="002B6516">
        <w:trPr>
          <w:trHeight w:val="575"/>
        </w:trPr>
        <w:tc>
          <w:tcPr>
            <w:tcW w:w="3256" w:type="dxa"/>
            <w:shd w:val="clear" w:color="auto" w:fill="DEEAF6" w:themeFill="accent5" w:themeFillTint="33"/>
            <w:hideMark/>
          </w:tcPr>
          <w:p w14:paraId="5700AEEF" w14:textId="77777777" w:rsidR="00F02BE5" w:rsidRPr="00D2518C" w:rsidRDefault="00F02BE5" w:rsidP="007C42AC">
            <w:pPr>
              <w:pStyle w:val="NoSpacing"/>
              <w:rPr>
                <w:b/>
              </w:rPr>
            </w:pPr>
            <w:r w:rsidRPr="00D2518C">
              <w:rPr>
                <w:b/>
              </w:rPr>
              <w:t>Source of Impact</w:t>
            </w:r>
          </w:p>
        </w:tc>
        <w:tc>
          <w:tcPr>
            <w:tcW w:w="6237" w:type="dxa"/>
            <w:shd w:val="clear" w:color="auto" w:fill="DEEAF6" w:themeFill="accent5" w:themeFillTint="33"/>
            <w:hideMark/>
          </w:tcPr>
          <w:p w14:paraId="5043F604" w14:textId="77777777" w:rsidR="00F02BE5" w:rsidRPr="00D2518C" w:rsidRDefault="00F02BE5" w:rsidP="00104C16">
            <w:pPr>
              <w:pStyle w:val="NoSpacing"/>
              <w:jc w:val="both"/>
              <w:rPr>
                <w:b/>
              </w:rPr>
            </w:pPr>
            <w:r w:rsidRPr="00D2518C">
              <w:rPr>
                <w:b/>
              </w:rPr>
              <w:t>Mitigation Measures</w:t>
            </w:r>
          </w:p>
        </w:tc>
        <w:tc>
          <w:tcPr>
            <w:tcW w:w="1559" w:type="dxa"/>
            <w:shd w:val="clear" w:color="auto" w:fill="DEEAF6" w:themeFill="accent5" w:themeFillTint="33"/>
            <w:hideMark/>
          </w:tcPr>
          <w:p w14:paraId="5A41E692" w14:textId="77777777" w:rsidR="00F02BE5" w:rsidRPr="00D2518C" w:rsidRDefault="00F02BE5" w:rsidP="00104C16">
            <w:pPr>
              <w:pStyle w:val="NoSpacing"/>
              <w:jc w:val="both"/>
              <w:rPr>
                <w:b/>
              </w:rPr>
            </w:pPr>
            <w:r w:rsidRPr="00D2518C">
              <w:rPr>
                <w:b/>
              </w:rPr>
              <w:t>Responsibility</w:t>
            </w:r>
          </w:p>
        </w:tc>
        <w:tc>
          <w:tcPr>
            <w:tcW w:w="1564" w:type="dxa"/>
            <w:shd w:val="clear" w:color="auto" w:fill="DEEAF6" w:themeFill="accent5" w:themeFillTint="33"/>
            <w:hideMark/>
          </w:tcPr>
          <w:p w14:paraId="3272E3A7" w14:textId="045BA259" w:rsidR="00F02BE5" w:rsidRPr="00D2518C" w:rsidRDefault="00F02BE5" w:rsidP="00104C16">
            <w:pPr>
              <w:pStyle w:val="NoSpacing"/>
              <w:jc w:val="both"/>
              <w:rPr>
                <w:b/>
              </w:rPr>
            </w:pPr>
            <w:r w:rsidRPr="00D2518C">
              <w:rPr>
                <w:b/>
              </w:rPr>
              <w:t>Estimated Cost</w:t>
            </w:r>
          </w:p>
        </w:tc>
      </w:tr>
      <w:tr w:rsidR="00BF2F23" w:rsidRPr="00B1218B" w14:paraId="291364E8" w14:textId="77777777" w:rsidTr="002B6516">
        <w:tc>
          <w:tcPr>
            <w:tcW w:w="3256" w:type="dxa"/>
          </w:tcPr>
          <w:p w14:paraId="5F6A04DE" w14:textId="77777777" w:rsidR="00BF2F23" w:rsidRPr="00B1218B" w:rsidRDefault="00BF2F23" w:rsidP="00DD1AA9">
            <w:pPr>
              <w:rPr>
                <w:rFonts w:eastAsia="Times New Roman" w:cstheme="minorHAnsi"/>
                <w:b/>
                <w:bCs/>
                <w14:ligatures w14:val="none"/>
              </w:rPr>
            </w:pPr>
            <w:r w:rsidRPr="00B1218B">
              <w:rPr>
                <w:rFonts w:eastAsia="Times New Roman" w:cstheme="minorHAnsi"/>
                <w:b/>
                <w:bCs/>
                <w14:ligatures w14:val="none"/>
              </w:rPr>
              <w:t>Air Quality and Dust Emissions</w:t>
            </w:r>
            <w:r w:rsidRPr="00B1218B">
              <w:rPr>
                <w:rFonts w:eastAsia="Times New Roman" w:cstheme="minorHAnsi"/>
                <w14:ligatures w14:val="none"/>
              </w:rPr>
              <w:t xml:space="preserve"> – Dust generated during concrete repair works, drilling, grinding, surface preparation, rust removal and transportation activities.</w:t>
            </w:r>
          </w:p>
        </w:tc>
        <w:tc>
          <w:tcPr>
            <w:tcW w:w="6237" w:type="dxa"/>
          </w:tcPr>
          <w:p w14:paraId="01499497" w14:textId="77777777" w:rsidR="00BF2F23" w:rsidRDefault="00BF2F23" w:rsidP="00DD1AA9">
            <w:pPr>
              <w:pStyle w:val="ListParagraph"/>
              <w:numPr>
                <w:ilvl w:val="0"/>
                <w:numId w:val="21"/>
              </w:numPr>
              <w:rPr>
                <w:rFonts w:eastAsia="Times New Roman" w:cstheme="minorHAnsi"/>
                <w14:ligatures w14:val="none"/>
              </w:rPr>
            </w:pPr>
            <w:r w:rsidRPr="00841E95">
              <w:rPr>
                <w:rFonts w:eastAsia="Times New Roman" w:cstheme="minorHAnsi"/>
                <w14:ligatures w14:val="none"/>
              </w:rPr>
              <w:t xml:space="preserve">Water spraying shall be applied during dry and windy conditions. </w:t>
            </w:r>
          </w:p>
          <w:p w14:paraId="7ED61375" w14:textId="77777777" w:rsidR="00BF2F23" w:rsidRDefault="00BF2F23" w:rsidP="00DD1AA9">
            <w:pPr>
              <w:pStyle w:val="ListParagraph"/>
              <w:numPr>
                <w:ilvl w:val="0"/>
                <w:numId w:val="21"/>
              </w:numPr>
              <w:rPr>
                <w:rFonts w:eastAsia="Times New Roman" w:cstheme="minorHAnsi"/>
                <w14:ligatures w14:val="none"/>
              </w:rPr>
            </w:pPr>
            <w:r w:rsidRPr="00841E95">
              <w:rPr>
                <w:rFonts w:eastAsia="Times New Roman" w:cstheme="minorHAnsi"/>
                <w14:ligatures w14:val="none"/>
              </w:rPr>
              <w:t xml:space="preserve">Dust-generating materials shall be covered during transportation and storage. </w:t>
            </w:r>
          </w:p>
          <w:p w14:paraId="75B56EF5" w14:textId="77777777" w:rsidR="00BF2F23" w:rsidRPr="00841E95" w:rsidRDefault="00BF2F23" w:rsidP="00DD1AA9">
            <w:pPr>
              <w:pStyle w:val="ListParagraph"/>
              <w:numPr>
                <w:ilvl w:val="0"/>
                <w:numId w:val="21"/>
              </w:numPr>
              <w:rPr>
                <w:rFonts w:eastAsia="Times New Roman" w:cstheme="minorHAnsi"/>
                <w14:ligatures w14:val="none"/>
              </w:rPr>
            </w:pPr>
            <w:r w:rsidRPr="00841E95">
              <w:rPr>
                <w:rFonts w:eastAsia="Times New Roman" w:cstheme="minorHAnsi"/>
                <w14:ligatures w14:val="none"/>
              </w:rPr>
              <w:t>Work areas shall be regularly cleaned.</w:t>
            </w:r>
          </w:p>
          <w:p w14:paraId="4C6E9155" w14:textId="77777777" w:rsidR="00BF2F23" w:rsidRPr="00841E95" w:rsidRDefault="00BF2F23" w:rsidP="00DD1AA9">
            <w:pPr>
              <w:pStyle w:val="ListParagraph"/>
              <w:numPr>
                <w:ilvl w:val="0"/>
                <w:numId w:val="21"/>
              </w:numPr>
              <w:rPr>
                <w:rFonts w:eastAsia="Times New Roman" w:cstheme="minorHAnsi"/>
                <w14:ligatures w14:val="none"/>
              </w:rPr>
            </w:pPr>
            <w:r w:rsidRPr="00841E95">
              <w:rPr>
                <w:rFonts w:eastAsia="Times New Roman" w:cstheme="minorHAnsi"/>
                <w14:ligatures w14:val="none"/>
              </w:rPr>
              <w:t xml:space="preserve">Vehicle speed limits shall be established and enforced within the work area. </w:t>
            </w:r>
          </w:p>
          <w:p w14:paraId="48CA4C1C" w14:textId="77777777" w:rsidR="00BF2F23" w:rsidRPr="00BB545F" w:rsidRDefault="00BF2F23" w:rsidP="00DD1AA9">
            <w:pPr>
              <w:pStyle w:val="ListParagraph"/>
              <w:numPr>
                <w:ilvl w:val="0"/>
                <w:numId w:val="21"/>
              </w:numPr>
              <w:rPr>
                <w:rFonts w:eastAsia="Times New Roman" w:cstheme="minorHAnsi"/>
                <w14:ligatures w14:val="none"/>
              </w:rPr>
            </w:pPr>
            <w:r w:rsidRPr="00BB545F">
              <w:rPr>
                <w:rFonts w:eastAsia="Times New Roman" w:cstheme="minorHAnsi"/>
                <w14:ligatures w14:val="none"/>
              </w:rPr>
              <w:t>Workers shall use respiratory protective equipment where required.</w:t>
            </w:r>
          </w:p>
        </w:tc>
        <w:tc>
          <w:tcPr>
            <w:tcW w:w="1559" w:type="dxa"/>
          </w:tcPr>
          <w:p w14:paraId="13D6AD09" w14:textId="77777777" w:rsidR="00BF2F23" w:rsidRPr="00B1218B" w:rsidRDefault="00BF2F23" w:rsidP="00DD1AA9">
            <w:pPr>
              <w:rPr>
                <w:rFonts w:eastAsia="Times New Roman" w:cstheme="minorHAnsi"/>
                <w14:ligatures w14:val="none"/>
              </w:rPr>
            </w:pPr>
            <w:r w:rsidRPr="00B1218B">
              <w:rPr>
                <w:rFonts w:eastAsia="Times New Roman" w:cstheme="minorHAnsi"/>
                <w14:ligatures w14:val="none"/>
              </w:rPr>
              <w:t>Contractor</w:t>
            </w:r>
          </w:p>
        </w:tc>
        <w:tc>
          <w:tcPr>
            <w:tcW w:w="1564" w:type="dxa"/>
          </w:tcPr>
          <w:p w14:paraId="2DB8E419" w14:textId="77777777" w:rsidR="00BF2F23" w:rsidRPr="00B1218B" w:rsidRDefault="00BF2F23" w:rsidP="00DD1AA9">
            <w:pPr>
              <w:rPr>
                <w:rFonts w:eastAsia="Times New Roman" w:cstheme="minorHAnsi"/>
                <w14:ligatures w14:val="none"/>
              </w:rPr>
            </w:pPr>
            <w:r w:rsidRPr="00B1218B">
              <w:rPr>
                <w:rFonts w:eastAsia="Times New Roman" w:cstheme="minorHAnsi"/>
                <w14:ligatures w14:val="none"/>
              </w:rPr>
              <w:t>Included in Contractor's BOQ</w:t>
            </w:r>
          </w:p>
        </w:tc>
      </w:tr>
      <w:tr w:rsidR="00BF2F23" w:rsidRPr="00B1218B" w14:paraId="1997A9FF" w14:textId="77777777" w:rsidTr="002B6516">
        <w:tc>
          <w:tcPr>
            <w:tcW w:w="3256" w:type="dxa"/>
            <w:hideMark/>
          </w:tcPr>
          <w:p w14:paraId="6812D93E" w14:textId="77777777" w:rsidR="00BF2F23" w:rsidRPr="00B1218B" w:rsidRDefault="00BF2F23" w:rsidP="00DD1AA9">
            <w:pPr>
              <w:rPr>
                <w:rFonts w:eastAsia="Times New Roman" w:cstheme="minorHAnsi"/>
                <w14:ligatures w14:val="none"/>
              </w:rPr>
            </w:pPr>
            <w:r w:rsidRPr="00B1218B">
              <w:rPr>
                <w:rFonts w:eastAsia="Times New Roman" w:cstheme="minorHAnsi"/>
                <w:b/>
                <w:bCs/>
                <w14:ligatures w14:val="none"/>
              </w:rPr>
              <w:t>Exhaust Emissions</w:t>
            </w:r>
            <w:r w:rsidRPr="00B1218B">
              <w:rPr>
                <w:rFonts w:eastAsia="Times New Roman" w:cstheme="minorHAnsi"/>
                <w14:ligatures w14:val="none"/>
              </w:rPr>
              <w:t xml:space="preserve"> – Emissions from construction machinery, generators and transport vehicles.</w:t>
            </w:r>
          </w:p>
        </w:tc>
        <w:tc>
          <w:tcPr>
            <w:tcW w:w="6237" w:type="dxa"/>
            <w:hideMark/>
          </w:tcPr>
          <w:p w14:paraId="36250BDF" w14:textId="77777777" w:rsidR="00BF2F23" w:rsidRPr="00745BF1" w:rsidRDefault="00BF2F23" w:rsidP="00DD1AA9">
            <w:pPr>
              <w:pStyle w:val="ListParagraph"/>
              <w:numPr>
                <w:ilvl w:val="0"/>
                <w:numId w:val="23"/>
              </w:numPr>
              <w:rPr>
                <w:rFonts w:eastAsia="Times New Roman" w:cstheme="minorHAnsi"/>
                <w14:ligatures w14:val="none"/>
              </w:rPr>
            </w:pPr>
            <w:r w:rsidRPr="00745BF1">
              <w:rPr>
                <w:rFonts w:eastAsia="Times New Roman" w:cstheme="minorHAnsi"/>
                <w14:ligatures w14:val="none"/>
              </w:rPr>
              <w:t xml:space="preserve">Construction equipment shall be regularly maintained and operated according to manufacturer specifications. </w:t>
            </w:r>
          </w:p>
          <w:p w14:paraId="46453683" w14:textId="77777777" w:rsidR="00BF2F23" w:rsidRPr="00745BF1" w:rsidRDefault="00BF2F23" w:rsidP="00DD1AA9">
            <w:pPr>
              <w:pStyle w:val="ListParagraph"/>
              <w:numPr>
                <w:ilvl w:val="0"/>
                <w:numId w:val="23"/>
              </w:numPr>
              <w:rPr>
                <w:rFonts w:eastAsia="Times New Roman" w:cstheme="minorHAnsi"/>
                <w14:ligatures w14:val="none"/>
              </w:rPr>
            </w:pPr>
            <w:r w:rsidRPr="00745BF1">
              <w:rPr>
                <w:rFonts w:eastAsia="Times New Roman" w:cstheme="minorHAnsi"/>
                <w14:ligatures w14:val="none"/>
              </w:rPr>
              <w:t xml:space="preserve">Unnecessary engine idling shall be avoided. </w:t>
            </w:r>
          </w:p>
          <w:p w14:paraId="68492AE3" w14:textId="77777777" w:rsidR="00BF2F23" w:rsidRPr="00745BF1" w:rsidRDefault="00BF2F23" w:rsidP="00DD1AA9">
            <w:pPr>
              <w:pStyle w:val="ListParagraph"/>
              <w:numPr>
                <w:ilvl w:val="0"/>
                <w:numId w:val="23"/>
              </w:numPr>
              <w:rPr>
                <w:rFonts w:eastAsia="Times New Roman" w:cstheme="minorHAnsi"/>
                <w14:ligatures w14:val="none"/>
              </w:rPr>
            </w:pPr>
            <w:r w:rsidRPr="00745BF1">
              <w:rPr>
                <w:rFonts w:eastAsia="Times New Roman" w:cstheme="minorHAnsi"/>
                <w14:ligatures w14:val="none"/>
              </w:rPr>
              <w:t>Equipment with excessive emissions shall be removed from service until repaired.</w:t>
            </w:r>
          </w:p>
        </w:tc>
        <w:tc>
          <w:tcPr>
            <w:tcW w:w="1559" w:type="dxa"/>
            <w:hideMark/>
          </w:tcPr>
          <w:p w14:paraId="59FF2480" w14:textId="77777777" w:rsidR="00BF2F23" w:rsidRPr="00B1218B" w:rsidRDefault="00BF2F23" w:rsidP="00DD1AA9">
            <w:pPr>
              <w:rPr>
                <w:rFonts w:eastAsia="Times New Roman" w:cstheme="minorHAnsi"/>
                <w14:ligatures w14:val="none"/>
              </w:rPr>
            </w:pPr>
            <w:r w:rsidRPr="00B1218B">
              <w:rPr>
                <w:rFonts w:eastAsia="Times New Roman" w:cstheme="minorHAnsi"/>
                <w14:ligatures w14:val="none"/>
              </w:rPr>
              <w:t>Contractor</w:t>
            </w:r>
          </w:p>
        </w:tc>
        <w:tc>
          <w:tcPr>
            <w:tcW w:w="1564" w:type="dxa"/>
            <w:hideMark/>
          </w:tcPr>
          <w:p w14:paraId="2C281AC4" w14:textId="77777777" w:rsidR="00BF2F23" w:rsidRPr="00B1218B" w:rsidRDefault="00BF2F23" w:rsidP="00DD1AA9">
            <w:pPr>
              <w:rPr>
                <w:rFonts w:eastAsia="Times New Roman" w:cstheme="minorHAnsi"/>
                <w14:ligatures w14:val="none"/>
              </w:rPr>
            </w:pPr>
            <w:r w:rsidRPr="00B1218B">
              <w:rPr>
                <w:rFonts w:eastAsia="Times New Roman" w:cstheme="minorHAnsi"/>
                <w14:ligatures w14:val="none"/>
              </w:rPr>
              <w:t>Included in Contractor's BOQ</w:t>
            </w:r>
          </w:p>
        </w:tc>
      </w:tr>
      <w:tr w:rsidR="00BF2F23" w:rsidRPr="00B1218B" w14:paraId="757D0D2B" w14:textId="77777777" w:rsidTr="002B6516">
        <w:tc>
          <w:tcPr>
            <w:tcW w:w="3256" w:type="dxa"/>
            <w:hideMark/>
          </w:tcPr>
          <w:p w14:paraId="6A61587A" w14:textId="77777777" w:rsidR="00BF2F23" w:rsidRPr="00B1218B" w:rsidRDefault="00BF2F23" w:rsidP="00DD1AA9">
            <w:pPr>
              <w:rPr>
                <w:rFonts w:eastAsia="Times New Roman" w:cstheme="minorHAnsi"/>
                <w14:ligatures w14:val="none"/>
              </w:rPr>
            </w:pPr>
            <w:r w:rsidRPr="00B1218B">
              <w:rPr>
                <w:rFonts w:eastAsia="Times New Roman" w:cstheme="minorHAnsi"/>
                <w:b/>
                <w:bCs/>
                <w14:ligatures w14:val="none"/>
              </w:rPr>
              <w:t>Noise and Vibration</w:t>
            </w:r>
            <w:r w:rsidRPr="00B1218B">
              <w:rPr>
                <w:rFonts w:eastAsia="Times New Roman" w:cstheme="minorHAnsi"/>
                <w14:ligatures w14:val="none"/>
              </w:rPr>
              <w:t xml:space="preserve"> – Noise generated by drilling, grinding, concrete rehabilitation, valve replacement, electrical installation and operation of construction machinery.</w:t>
            </w:r>
          </w:p>
        </w:tc>
        <w:tc>
          <w:tcPr>
            <w:tcW w:w="6237" w:type="dxa"/>
            <w:hideMark/>
          </w:tcPr>
          <w:p w14:paraId="338C2D0B" w14:textId="77777777" w:rsidR="00BF2F23" w:rsidRPr="007D6A53" w:rsidRDefault="00BF2F23" w:rsidP="00DD1AA9">
            <w:pPr>
              <w:pStyle w:val="ListParagraph"/>
              <w:numPr>
                <w:ilvl w:val="0"/>
                <w:numId w:val="24"/>
              </w:numPr>
              <w:rPr>
                <w:rFonts w:eastAsia="Times New Roman" w:cstheme="minorHAnsi"/>
                <w14:ligatures w14:val="none"/>
              </w:rPr>
            </w:pPr>
            <w:r w:rsidRPr="007D6A53">
              <w:rPr>
                <w:rFonts w:eastAsia="Times New Roman" w:cstheme="minorHAnsi"/>
                <w14:ligatures w14:val="none"/>
              </w:rPr>
              <w:t xml:space="preserve">Noisy activities shall be restricted to daytime working hours where feasible. </w:t>
            </w:r>
          </w:p>
          <w:p w14:paraId="23A8C7FA" w14:textId="77777777" w:rsidR="00BF2F23" w:rsidRPr="007D6A53" w:rsidRDefault="00BF2F23" w:rsidP="00DD1AA9">
            <w:pPr>
              <w:pStyle w:val="ListParagraph"/>
              <w:numPr>
                <w:ilvl w:val="0"/>
                <w:numId w:val="24"/>
              </w:numPr>
              <w:rPr>
                <w:rFonts w:eastAsia="Times New Roman" w:cstheme="minorHAnsi"/>
                <w14:ligatures w14:val="none"/>
              </w:rPr>
            </w:pPr>
            <w:r w:rsidRPr="007D6A53">
              <w:rPr>
                <w:rFonts w:eastAsia="Times New Roman" w:cstheme="minorHAnsi"/>
                <w14:ligatures w14:val="none"/>
              </w:rPr>
              <w:t xml:space="preserve">Equipment shall be properly maintained and fitted with silencers where appropriate. </w:t>
            </w:r>
          </w:p>
          <w:p w14:paraId="1D0C9884" w14:textId="77777777" w:rsidR="00BF2F23" w:rsidRPr="007D6A53" w:rsidRDefault="00BF2F23" w:rsidP="00DD1AA9">
            <w:pPr>
              <w:pStyle w:val="ListParagraph"/>
              <w:numPr>
                <w:ilvl w:val="0"/>
                <w:numId w:val="24"/>
              </w:numPr>
              <w:rPr>
                <w:rFonts w:eastAsia="Times New Roman" w:cstheme="minorHAnsi"/>
                <w14:ligatures w14:val="none"/>
              </w:rPr>
            </w:pPr>
            <w:r w:rsidRPr="007D6A53">
              <w:rPr>
                <w:rFonts w:eastAsia="Times New Roman" w:cstheme="minorHAnsi"/>
                <w14:ligatures w14:val="none"/>
              </w:rPr>
              <w:t xml:space="preserve">Workers exposed to elevated noise levels shall be provided with hearing protection. </w:t>
            </w:r>
          </w:p>
          <w:p w14:paraId="0743B980" w14:textId="77777777" w:rsidR="00BF2F23" w:rsidRPr="007D6A53" w:rsidRDefault="00BF2F23" w:rsidP="00DD1AA9">
            <w:pPr>
              <w:pStyle w:val="ListParagraph"/>
              <w:numPr>
                <w:ilvl w:val="0"/>
                <w:numId w:val="24"/>
              </w:numPr>
              <w:rPr>
                <w:rFonts w:eastAsia="Times New Roman" w:cstheme="minorHAnsi"/>
                <w14:ligatures w14:val="none"/>
              </w:rPr>
            </w:pPr>
            <w:r>
              <w:t>Activities involving drilling, grinding or mechanical removal of deteriorated concrete shall be undertaken in a controlled manner to avoid damage to adjacent structures and equipment</w:t>
            </w:r>
            <w:r w:rsidRPr="007D6A53">
              <w:rPr>
                <w:rFonts w:eastAsia="Times New Roman" w:cstheme="minorHAnsi"/>
                <w14:ligatures w14:val="none"/>
              </w:rPr>
              <w:t>.</w:t>
            </w:r>
          </w:p>
        </w:tc>
        <w:tc>
          <w:tcPr>
            <w:tcW w:w="1559" w:type="dxa"/>
            <w:hideMark/>
          </w:tcPr>
          <w:p w14:paraId="4C302A28" w14:textId="77777777" w:rsidR="00BF2F23" w:rsidRPr="00B1218B" w:rsidRDefault="00BF2F23" w:rsidP="00DD1AA9">
            <w:pPr>
              <w:rPr>
                <w:rFonts w:eastAsia="Times New Roman" w:cstheme="minorHAnsi"/>
                <w14:ligatures w14:val="none"/>
              </w:rPr>
            </w:pPr>
            <w:r w:rsidRPr="00B1218B">
              <w:rPr>
                <w:rFonts w:eastAsia="Times New Roman" w:cstheme="minorHAnsi"/>
                <w14:ligatures w14:val="none"/>
              </w:rPr>
              <w:t>Contractor</w:t>
            </w:r>
          </w:p>
        </w:tc>
        <w:tc>
          <w:tcPr>
            <w:tcW w:w="1564" w:type="dxa"/>
            <w:hideMark/>
          </w:tcPr>
          <w:p w14:paraId="6ECE2562" w14:textId="77777777" w:rsidR="00BF2F23" w:rsidRPr="00B1218B" w:rsidRDefault="00BF2F23" w:rsidP="00DD1AA9">
            <w:pPr>
              <w:rPr>
                <w:rFonts w:eastAsia="Times New Roman" w:cstheme="minorHAnsi"/>
                <w14:ligatures w14:val="none"/>
              </w:rPr>
            </w:pPr>
            <w:r w:rsidRPr="00B1218B">
              <w:rPr>
                <w:rFonts w:eastAsia="Times New Roman" w:cstheme="minorHAnsi"/>
                <w14:ligatures w14:val="none"/>
              </w:rPr>
              <w:t>Included in Contractor's BOQ</w:t>
            </w:r>
          </w:p>
        </w:tc>
      </w:tr>
      <w:tr w:rsidR="00BF2F23" w:rsidRPr="00B1218B" w14:paraId="6984F77F" w14:textId="77777777" w:rsidTr="002B6516">
        <w:tc>
          <w:tcPr>
            <w:tcW w:w="3256" w:type="dxa"/>
            <w:hideMark/>
          </w:tcPr>
          <w:p w14:paraId="596F3277" w14:textId="337103BF" w:rsidR="00BF2F23" w:rsidRPr="00B1218B" w:rsidRDefault="00BF2F23" w:rsidP="00DD1AA9">
            <w:pPr>
              <w:rPr>
                <w:rFonts w:eastAsia="Times New Roman" w:cstheme="minorHAnsi"/>
                <w14:ligatures w14:val="none"/>
              </w:rPr>
            </w:pPr>
            <w:r w:rsidRPr="00B1218B">
              <w:rPr>
                <w:rFonts w:eastAsia="Times New Roman" w:cstheme="minorHAnsi"/>
                <w:b/>
                <w:bCs/>
                <w14:ligatures w14:val="none"/>
              </w:rPr>
              <w:t>Water Quality</w:t>
            </w:r>
            <w:r w:rsidRPr="00B1218B">
              <w:rPr>
                <w:rFonts w:eastAsia="Times New Roman" w:cstheme="minorHAnsi"/>
                <w14:ligatures w14:val="none"/>
              </w:rPr>
              <w:t xml:space="preserve"> – Accidental release of concrete debris, slurry, grout, repair materials, sediments, fuels, oils, lubricants, paints, coatings or chemicals into Batllava Reservoir.</w:t>
            </w:r>
          </w:p>
        </w:tc>
        <w:tc>
          <w:tcPr>
            <w:tcW w:w="6237" w:type="dxa"/>
            <w:hideMark/>
          </w:tcPr>
          <w:p w14:paraId="19EFE536" w14:textId="77777777" w:rsidR="00BF2F23" w:rsidRPr="007D6A53" w:rsidRDefault="00BF2F23" w:rsidP="00DD1AA9">
            <w:pPr>
              <w:pStyle w:val="ListParagraph"/>
              <w:numPr>
                <w:ilvl w:val="0"/>
                <w:numId w:val="25"/>
              </w:numPr>
              <w:rPr>
                <w:rFonts w:eastAsia="Times New Roman" w:cstheme="minorHAnsi"/>
                <w14:ligatures w14:val="none"/>
              </w:rPr>
            </w:pPr>
            <w:r w:rsidRPr="007D6A53">
              <w:rPr>
                <w:rFonts w:eastAsia="Times New Roman" w:cstheme="minorHAnsi"/>
                <w14:ligatures w14:val="none"/>
              </w:rPr>
              <w:t xml:space="preserve">Physical containment measures shall be implemented where necessary. </w:t>
            </w:r>
          </w:p>
          <w:p w14:paraId="23390443" w14:textId="77777777" w:rsidR="00BF2F23" w:rsidRPr="007D6A53" w:rsidRDefault="00BF2F23" w:rsidP="00DD1AA9">
            <w:pPr>
              <w:pStyle w:val="ListParagraph"/>
              <w:numPr>
                <w:ilvl w:val="0"/>
                <w:numId w:val="25"/>
              </w:numPr>
              <w:rPr>
                <w:rFonts w:eastAsia="Times New Roman" w:cstheme="minorHAnsi"/>
                <w14:ligatures w14:val="none"/>
              </w:rPr>
            </w:pPr>
            <w:r w:rsidRPr="007D6A53">
              <w:rPr>
                <w:rFonts w:eastAsia="Times New Roman" w:cstheme="minorHAnsi"/>
                <w14:ligatures w14:val="none"/>
              </w:rPr>
              <w:t xml:space="preserve">Fuel and chemical storage areas shall be located away from water bodies and equipped with secondary containment. </w:t>
            </w:r>
          </w:p>
          <w:p w14:paraId="5D65484B" w14:textId="77777777" w:rsidR="00BF2F23" w:rsidRPr="007D6A53" w:rsidRDefault="00BF2F23" w:rsidP="00DD1AA9">
            <w:pPr>
              <w:pStyle w:val="ListParagraph"/>
              <w:numPr>
                <w:ilvl w:val="0"/>
                <w:numId w:val="25"/>
              </w:numPr>
              <w:rPr>
                <w:rFonts w:eastAsia="Times New Roman" w:cstheme="minorHAnsi"/>
                <w14:ligatures w14:val="none"/>
              </w:rPr>
            </w:pPr>
            <w:r w:rsidRPr="007D6A53">
              <w:rPr>
                <w:rFonts w:eastAsia="Times New Roman" w:cstheme="minorHAnsi"/>
                <w14:ligatures w14:val="none"/>
              </w:rPr>
              <w:t xml:space="preserve">Spill kits shall be available at all work locations. </w:t>
            </w:r>
          </w:p>
          <w:p w14:paraId="549A3F69" w14:textId="0586C66A" w:rsidR="000535B6" w:rsidRDefault="00BF2F23" w:rsidP="00DD1AA9">
            <w:pPr>
              <w:pStyle w:val="ListParagraph"/>
              <w:numPr>
                <w:ilvl w:val="0"/>
                <w:numId w:val="25"/>
              </w:numPr>
              <w:rPr>
                <w:rFonts w:eastAsia="Times New Roman" w:cstheme="minorHAnsi"/>
                <w14:ligatures w14:val="none"/>
              </w:rPr>
            </w:pPr>
            <w:r w:rsidRPr="007D6A53">
              <w:rPr>
                <w:rFonts w:eastAsia="Times New Roman" w:cstheme="minorHAnsi"/>
                <w14:ligatures w14:val="none"/>
              </w:rPr>
              <w:t>Any spill shall be immediately reported, contained and cleaned.</w:t>
            </w:r>
          </w:p>
          <w:p w14:paraId="119349CE" w14:textId="06610F72" w:rsidR="00BF2F23" w:rsidRPr="007D6A53" w:rsidRDefault="00BF2F23" w:rsidP="00DD1AA9">
            <w:pPr>
              <w:pStyle w:val="ListParagraph"/>
              <w:numPr>
                <w:ilvl w:val="0"/>
                <w:numId w:val="25"/>
              </w:numPr>
              <w:rPr>
                <w:rFonts w:eastAsia="Times New Roman" w:cstheme="minorHAnsi"/>
                <w14:ligatures w14:val="none"/>
              </w:rPr>
            </w:pPr>
            <w:r w:rsidRPr="007D6A53">
              <w:rPr>
                <w:rFonts w:eastAsia="Times New Roman" w:cstheme="minorHAnsi"/>
                <w14:ligatures w14:val="none"/>
              </w:rPr>
              <w:t>Direct disposal of waste into the reservoir shall be prohibited.</w:t>
            </w:r>
          </w:p>
          <w:p w14:paraId="5A830E2B" w14:textId="77777777" w:rsidR="00BF2F23" w:rsidRPr="007D6A53" w:rsidRDefault="00BF2F23" w:rsidP="00DD1AA9">
            <w:pPr>
              <w:pStyle w:val="ListParagraph"/>
              <w:numPr>
                <w:ilvl w:val="0"/>
                <w:numId w:val="25"/>
              </w:numPr>
              <w:rPr>
                <w:rFonts w:eastAsia="Times New Roman" w:cstheme="minorHAnsi"/>
                <w14:ligatures w14:val="none"/>
              </w:rPr>
            </w:pPr>
            <w:r w:rsidRPr="007D6A53">
              <w:rPr>
                <w:rFonts w:cstheme="minorHAnsi"/>
              </w:rPr>
              <w:t>No refuelling, equipment maintenance or washing activities shall be undertaken within the immediate vicinity of Batllava Reservoir.</w:t>
            </w:r>
          </w:p>
        </w:tc>
        <w:tc>
          <w:tcPr>
            <w:tcW w:w="1559" w:type="dxa"/>
            <w:hideMark/>
          </w:tcPr>
          <w:p w14:paraId="70C37982" w14:textId="77777777" w:rsidR="00BF2F23" w:rsidRPr="00B1218B" w:rsidRDefault="00BF2F23" w:rsidP="00DD1AA9">
            <w:pPr>
              <w:rPr>
                <w:rFonts w:eastAsia="Times New Roman" w:cstheme="minorHAnsi"/>
                <w14:ligatures w14:val="none"/>
              </w:rPr>
            </w:pPr>
            <w:r w:rsidRPr="00B1218B">
              <w:rPr>
                <w:rFonts w:eastAsia="Times New Roman" w:cstheme="minorHAnsi"/>
                <w14:ligatures w14:val="none"/>
              </w:rPr>
              <w:t>Contractor</w:t>
            </w:r>
          </w:p>
        </w:tc>
        <w:tc>
          <w:tcPr>
            <w:tcW w:w="1564" w:type="dxa"/>
            <w:hideMark/>
          </w:tcPr>
          <w:p w14:paraId="16197407" w14:textId="77777777" w:rsidR="00BF2F23" w:rsidRPr="00B1218B" w:rsidRDefault="00BF2F23" w:rsidP="00DD1AA9">
            <w:pPr>
              <w:rPr>
                <w:rFonts w:eastAsia="Times New Roman" w:cstheme="minorHAnsi"/>
                <w14:ligatures w14:val="none"/>
              </w:rPr>
            </w:pPr>
            <w:r w:rsidRPr="00B1218B">
              <w:rPr>
                <w:rFonts w:eastAsia="Times New Roman" w:cstheme="minorHAnsi"/>
                <w14:ligatures w14:val="none"/>
              </w:rPr>
              <w:t>Included in Contractor's BOQ</w:t>
            </w:r>
          </w:p>
        </w:tc>
      </w:tr>
      <w:tr w:rsidR="00BF2F23" w:rsidRPr="00B1218B" w14:paraId="68765905" w14:textId="77777777" w:rsidTr="002B6516">
        <w:tc>
          <w:tcPr>
            <w:tcW w:w="3256" w:type="dxa"/>
          </w:tcPr>
          <w:p w14:paraId="2D17C3DD" w14:textId="77777777" w:rsidR="00BF2F23" w:rsidRPr="00B1218B" w:rsidRDefault="00BF2F23" w:rsidP="00DD1AA9">
            <w:pPr>
              <w:rPr>
                <w:rFonts w:eastAsia="Times New Roman" w:cstheme="minorHAnsi"/>
                <w:b/>
                <w:bCs/>
                <w14:ligatures w14:val="none"/>
              </w:rPr>
            </w:pPr>
            <w:r w:rsidRPr="00B1218B">
              <w:rPr>
                <w:rFonts w:eastAsia="Times New Roman" w:cstheme="minorHAnsi"/>
                <w:b/>
                <w:bCs/>
                <w14:ligatures w14:val="none"/>
              </w:rPr>
              <w:t>Sewage and Wastewater</w:t>
            </w:r>
            <w:r w:rsidRPr="00B1218B">
              <w:rPr>
                <w:rFonts w:eastAsia="Times New Roman" w:cstheme="minorHAnsi"/>
                <w14:ligatures w14:val="none"/>
              </w:rPr>
              <w:t xml:space="preserve"> – Wastewater generated by construction personnel and cleaning activities.</w:t>
            </w:r>
          </w:p>
        </w:tc>
        <w:tc>
          <w:tcPr>
            <w:tcW w:w="6237" w:type="dxa"/>
          </w:tcPr>
          <w:p w14:paraId="03C1D160" w14:textId="77777777" w:rsidR="00BF2F23" w:rsidRDefault="00BF2F23" w:rsidP="00DD1AA9">
            <w:pPr>
              <w:pStyle w:val="ListParagraph"/>
              <w:numPr>
                <w:ilvl w:val="0"/>
                <w:numId w:val="22"/>
              </w:numPr>
            </w:pPr>
            <w:r>
              <w:t xml:space="preserve">Existing sanitary facilities shall be used where available. </w:t>
            </w:r>
          </w:p>
          <w:p w14:paraId="3D8A0C6B" w14:textId="77777777" w:rsidR="00BF2F23" w:rsidRPr="00745BF1" w:rsidRDefault="00BF2F23" w:rsidP="00DD1AA9">
            <w:pPr>
              <w:pStyle w:val="ListParagraph"/>
              <w:numPr>
                <w:ilvl w:val="0"/>
                <w:numId w:val="22"/>
              </w:numPr>
              <w:rPr>
                <w:rFonts w:eastAsia="Times New Roman" w:cstheme="minorHAnsi"/>
                <w14:ligatures w14:val="none"/>
              </w:rPr>
            </w:pPr>
            <w:r>
              <w:t>Mobile sanitary facilities shall be provided where existing facilities are not accessible.</w:t>
            </w:r>
            <w:r w:rsidRPr="00745BF1">
              <w:rPr>
                <w:rFonts w:eastAsia="Times New Roman" w:cstheme="minorHAnsi"/>
                <w14:ligatures w14:val="none"/>
              </w:rPr>
              <w:t xml:space="preserve"> </w:t>
            </w:r>
          </w:p>
          <w:p w14:paraId="740B35B7" w14:textId="77777777" w:rsidR="00BF2F23" w:rsidRPr="00745BF1" w:rsidRDefault="00BF2F23" w:rsidP="00DD1AA9">
            <w:pPr>
              <w:pStyle w:val="ListParagraph"/>
              <w:numPr>
                <w:ilvl w:val="0"/>
                <w:numId w:val="22"/>
              </w:numPr>
              <w:rPr>
                <w:rFonts w:eastAsia="Times New Roman" w:cstheme="minorHAnsi"/>
                <w14:ligatures w14:val="none"/>
              </w:rPr>
            </w:pPr>
            <w:r w:rsidRPr="00745BF1">
              <w:rPr>
                <w:rFonts w:eastAsia="Times New Roman" w:cstheme="minorHAnsi"/>
                <w14:ligatures w14:val="none"/>
              </w:rPr>
              <w:t xml:space="preserve">Direct discharge of wastewater into Batllava Reservoir shall be strictly prohibited. </w:t>
            </w:r>
          </w:p>
          <w:p w14:paraId="6D18AD4E" w14:textId="77777777" w:rsidR="00BF2F23" w:rsidRPr="00745BF1" w:rsidRDefault="00BF2F23" w:rsidP="00DD1AA9">
            <w:pPr>
              <w:pStyle w:val="ListParagraph"/>
              <w:numPr>
                <w:ilvl w:val="0"/>
                <w:numId w:val="22"/>
              </w:numPr>
              <w:rPr>
                <w:rFonts w:eastAsia="Times New Roman" w:cstheme="minorHAnsi"/>
                <w14:ligatures w14:val="none"/>
              </w:rPr>
            </w:pPr>
            <w:r w:rsidRPr="00745BF1">
              <w:rPr>
                <w:rFonts w:eastAsia="Times New Roman" w:cstheme="minorHAnsi"/>
                <w14:ligatures w14:val="none"/>
              </w:rPr>
              <w:t xml:space="preserve">Wastewater and cleaning residues shall be collected and managed in accordance with applicable regulations. </w:t>
            </w:r>
          </w:p>
          <w:p w14:paraId="66BD850A" w14:textId="77777777" w:rsidR="00BF2F23" w:rsidRPr="007D6A53" w:rsidRDefault="00BF2F23" w:rsidP="00DD1AA9">
            <w:pPr>
              <w:pStyle w:val="ListParagraph"/>
              <w:numPr>
                <w:ilvl w:val="0"/>
                <w:numId w:val="25"/>
              </w:numPr>
              <w:rPr>
                <w:rFonts w:eastAsia="Times New Roman" w:cstheme="minorHAnsi"/>
                <w14:ligatures w14:val="none"/>
              </w:rPr>
            </w:pPr>
            <w:r w:rsidRPr="00745BF1">
              <w:rPr>
                <w:rFonts w:eastAsia="Times New Roman" w:cstheme="minorHAnsi"/>
                <w14:ligatures w14:val="none"/>
              </w:rPr>
              <w:t>A zero-discharge policy to the reservoir shall be applied.</w:t>
            </w:r>
          </w:p>
        </w:tc>
        <w:tc>
          <w:tcPr>
            <w:tcW w:w="1559" w:type="dxa"/>
          </w:tcPr>
          <w:p w14:paraId="0FA5CCA4" w14:textId="77777777" w:rsidR="00BF2F23" w:rsidRPr="00B1218B" w:rsidRDefault="00BF2F23" w:rsidP="00DD1AA9">
            <w:pPr>
              <w:rPr>
                <w:rFonts w:eastAsia="Times New Roman" w:cstheme="minorHAnsi"/>
                <w14:ligatures w14:val="none"/>
              </w:rPr>
            </w:pPr>
            <w:r w:rsidRPr="00B1218B">
              <w:rPr>
                <w:rFonts w:eastAsia="Times New Roman" w:cstheme="minorHAnsi"/>
                <w14:ligatures w14:val="none"/>
              </w:rPr>
              <w:t>Contractor</w:t>
            </w:r>
          </w:p>
        </w:tc>
        <w:tc>
          <w:tcPr>
            <w:tcW w:w="1564" w:type="dxa"/>
          </w:tcPr>
          <w:p w14:paraId="66A87AA7" w14:textId="77777777" w:rsidR="00BF2F23" w:rsidRPr="00B1218B" w:rsidRDefault="00BF2F23" w:rsidP="00DD1AA9">
            <w:pPr>
              <w:rPr>
                <w:rFonts w:eastAsia="Times New Roman" w:cstheme="minorHAnsi"/>
                <w14:ligatures w14:val="none"/>
              </w:rPr>
            </w:pPr>
            <w:r w:rsidRPr="00B1218B">
              <w:rPr>
                <w:rFonts w:eastAsia="Times New Roman" w:cstheme="minorHAnsi"/>
                <w14:ligatures w14:val="none"/>
              </w:rPr>
              <w:t>Included in Contractor's BOQ</w:t>
            </w:r>
          </w:p>
        </w:tc>
      </w:tr>
      <w:tr w:rsidR="00BF2F23" w:rsidRPr="00B1218B" w14:paraId="5C38BA83" w14:textId="77777777" w:rsidTr="002B6516">
        <w:tc>
          <w:tcPr>
            <w:tcW w:w="3256" w:type="dxa"/>
          </w:tcPr>
          <w:p w14:paraId="1F41F46D" w14:textId="77777777" w:rsidR="00BF2F23" w:rsidRPr="00B1218B" w:rsidRDefault="00BF2F23" w:rsidP="00DD1AA9">
            <w:pPr>
              <w:rPr>
                <w:rFonts w:eastAsia="Times New Roman" w:cstheme="minorHAnsi"/>
                <w:b/>
                <w:bCs/>
                <w14:ligatures w14:val="none"/>
              </w:rPr>
            </w:pPr>
            <w:r w:rsidRPr="00B1218B">
              <w:rPr>
                <w:rFonts w:eastAsia="Times New Roman" w:cstheme="minorHAnsi"/>
                <w:b/>
                <w:bCs/>
                <w14:ligatures w14:val="none"/>
              </w:rPr>
              <w:t>Solid Waste</w:t>
            </w:r>
            <w:r w:rsidRPr="00B1218B">
              <w:rPr>
                <w:rFonts w:eastAsia="Times New Roman" w:cstheme="minorHAnsi"/>
                <w14:ligatures w14:val="none"/>
              </w:rPr>
              <w:t xml:space="preserve"> – Waste generated from concrete rehabilitation works, removed valves, pipes, metallic components and packaging materials.</w:t>
            </w:r>
          </w:p>
        </w:tc>
        <w:tc>
          <w:tcPr>
            <w:tcW w:w="6237" w:type="dxa"/>
          </w:tcPr>
          <w:p w14:paraId="404ACABF" w14:textId="77777777" w:rsidR="00BF2F23" w:rsidRPr="00841E95" w:rsidRDefault="00BF2F23" w:rsidP="00DD1AA9">
            <w:pPr>
              <w:pStyle w:val="ListParagraph"/>
              <w:numPr>
                <w:ilvl w:val="0"/>
                <w:numId w:val="20"/>
              </w:numPr>
              <w:rPr>
                <w:rFonts w:eastAsia="Times New Roman" w:cstheme="minorHAnsi"/>
                <w14:ligatures w14:val="none"/>
              </w:rPr>
            </w:pPr>
            <w:r w:rsidRPr="00841E95">
              <w:rPr>
                <w:rFonts w:eastAsia="Times New Roman" w:cstheme="minorHAnsi"/>
                <w14:ligatures w14:val="none"/>
              </w:rPr>
              <w:t xml:space="preserve">A Waste Management Plan shall be implemented. </w:t>
            </w:r>
          </w:p>
          <w:p w14:paraId="1050D05D" w14:textId="77777777" w:rsidR="00BF2F23" w:rsidRPr="00841E95" w:rsidRDefault="00BF2F23" w:rsidP="00DD1AA9">
            <w:pPr>
              <w:pStyle w:val="ListParagraph"/>
              <w:numPr>
                <w:ilvl w:val="0"/>
                <w:numId w:val="20"/>
              </w:numPr>
              <w:rPr>
                <w:rFonts w:eastAsia="Times New Roman" w:cstheme="minorHAnsi"/>
                <w14:ligatures w14:val="none"/>
              </w:rPr>
            </w:pPr>
            <w:r w:rsidRPr="00841E95">
              <w:rPr>
                <w:rFonts w:eastAsia="Times New Roman" w:cstheme="minorHAnsi"/>
                <w14:ligatures w14:val="none"/>
              </w:rPr>
              <w:t xml:space="preserve">Construction waste shall be segregated at source. </w:t>
            </w:r>
          </w:p>
          <w:p w14:paraId="07564480" w14:textId="77777777" w:rsidR="00BF2F23" w:rsidRPr="00841E95" w:rsidRDefault="00BF2F23" w:rsidP="00DD1AA9">
            <w:pPr>
              <w:pStyle w:val="ListParagraph"/>
              <w:numPr>
                <w:ilvl w:val="0"/>
                <w:numId w:val="20"/>
              </w:numPr>
              <w:rPr>
                <w:rFonts w:eastAsia="Times New Roman" w:cstheme="minorHAnsi"/>
                <w14:ligatures w14:val="none"/>
              </w:rPr>
            </w:pPr>
            <w:r w:rsidRPr="00841E95">
              <w:rPr>
                <w:rFonts w:eastAsia="Times New Roman" w:cstheme="minorHAnsi"/>
                <w14:ligatures w14:val="none"/>
              </w:rPr>
              <w:t xml:space="preserve">Scrap metal, removed valves and pipes shall be collected separately and transferred for recycling where feasible. </w:t>
            </w:r>
          </w:p>
          <w:p w14:paraId="138E8545" w14:textId="77777777" w:rsidR="00BF2F23" w:rsidRPr="00841E95" w:rsidRDefault="00BF2F23" w:rsidP="00DD1AA9">
            <w:pPr>
              <w:pStyle w:val="ListParagraph"/>
              <w:numPr>
                <w:ilvl w:val="0"/>
                <w:numId w:val="20"/>
              </w:numPr>
              <w:rPr>
                <w:rFonts w:eastAsia="Times New Roman" w:cstheme="minorHAnsi"/>
                <w14:ligatures w14:val="none"/>
              </w:rPr>
            </w:pPr>
            <w:r w:rsidRPr="00841E95">
              <w:rPr>
                <w:rFonts w:eastAsia="Times New Roman" w:cstheme="minorHAnsi"/>
                <w14:ligatures w14:val="none"/>
              </w:rPr>
              <w:t xml:space="preserve">Waste shall be stored in designated areas and disposed of through licensed waste operators. </w:t>
            </w:r>
          </w:p>
          <w:p w14:paraId="5D9B6655" w14:textId="77777777" w:rsidR="00BF2F23" w:rsidRPr="007D6A53" w:rsidRDefault="00BF2F23" w:rsidP="00DD1AA9">
            <w:pPr>
              <w:pStyle w:val="ListParagraph"/>
              <w:numPr>
                <w:ilvl w:val="0"/>
                <w:numId w:val="25"/>
              </w:numPr>
              <w:rPr>
                <w:rFonts w:eastAsia="Times New Roman" w:cstheme="minorHAnsi"/>
                <w14:ligatures w14:val="none"/>
              </w:rPr>
            </w:pPr>
            <w:r w:rsidRPr="00841E95">
              <w:rPr>
                <w:rFonts w:eastAsia="Times New Roman" w:cstheme="minorHAnsi"/>
                <w14:ligatures w14:val="none"/>
              </w:rPr>
              <w:t>Waste tracking records shall be maintained.</w:t>
            </w:r>
          </w:p>
        </w:tc>
        <w:tc>
          <w:tcPr>
            <w:tcW w:w="1559" w:type="dxa"/>
          </w:tcPr>
          <w:p w14:paraId="2DB1A28C" w14:textId="77777777" w:rsidR="00BF2F23" w:rsidRPr="00B1218B" w:rsidRDefault="00BF2F23" w:rsidP="00DD1AA9">
            <w:pPr>
              <w:rPr>
                <w:rFonts w:eastAsia="Times New Roman" w:cstheme="minorHAnsi"/>
                <w14:ligatures w14:val="none"/>
              </w:rPr>
            </w:pPr>
            <w:r w:rsidRPr="00B1218B">
              <w:rPr>
                <w:rFonts w:eastAsia="Times New Roman" w:cstheme="minorHAnsi"/>
                <w14:ligatures w14:val="none"/>
              </w:rPr>
              <w:t>Contractor</w:t>
            </w:r>
          </w:p>
        </w:tc>
        <w:tc>
          <w:tcPr>
            <w:tcW w:w="1564" w:type="dxa"/>
          </w:tcPr>
          <w:p w14:paraId="12B59C45" w14:textId="77777777" w:rsidR="00BF2F23" w:rsidRPr="00B1218B" w:rsidRDefault="00BF2F23" w:rsidP="00DD1AA9">
            <w:pPr>
              <w:rPr>
                <w:rFonts w:eastAsia="Times New Roman" w:cstheme="minorHAnsi"/>
                <w14:ligatures w14:val="none"/>
              </w:rPr>
            </w:pPr>
            <w:r w:rsidRPr="00B1218B">
              <w:rPr>
                <w:rFonts w:eastAsia="Times New Roman" w:cstheme="minorHAnsi"/>
                <w14:ligatures w14:val="none"/>
              </w:rPr>
              <w:t>Included in Contractor's BOQ</w:t>
            </w:r>
          </w:p>
        </w:tc>
      </w:tr>
      <w:tr w:rsidR="00BF2F23" w:rsidRPr="00B1218B" w14:paraId="1E496D21" w14:textId="77777777" w:rsidTr="002B6516">
        <w:tc>
          <w:tcPr>
            <w:tcW w:w="3256" w:type="dxa"/>
            <w:hideMark/>
          </w:tcPr>
          <w:p w14:paraId="07581D51" w14:textId="77777777" w:rsidR="00BF2F23" w:rsidRPr="00B1218B" w:rsidRDefault="00BF2F23" w:rsidP="00DD1AA9">
            <w:pPr>
              <w:rPr>
                <w:rFonts w:eastAsia="Times New Roman" w:cstheme="minorHAnsi"/>
                <w14:ligatures w14:val="none"/>
              </w:rPr>
            </w:pPr>
            <w:r w:rsidRPr="00B1218B">
              <w:rPr>
                <w:rFonts w:eastAsia="Times New Roman" w:cstheme="minorHAnsi"/>
                <w:b/>
                <w:bCs/>
                <w14:ligatures w14:val="none"/>
              </w:rPr>
              <w:t>Hazardous Materials Management</w:t>
            </w:r>
            <w:r w:rsidRPr="00B1218B">
              <w:rPr>
                <w:rFonts w:eastAsia="Times New Roman" w:cstheme="minorHAnsi"/>
                <w14:ligatures w14:val="none"/>
              </w:rPr>
              <w:t xml:space="preserve"> – Storage and use of epoxy products, anti-corrosion coatings, bituminous products, paints, solvents, cleaning agents and other hazardous substances.</w:t>
            </w:r>
          </w:p>
        </w:tc>
        <w:tc>
          <w:tcPr>
            <w:tcW w:w="6237" w:type="dxa"/>
            <w:hideMark/>
          </w:tcPr>
          <w:p w14:paraId="5A696B37" w14:textId="77777777" w:rsidR="00BF2F23" w:rsidRPr="00A60AA7" w:rsidRDefault="00BF2F23" w:rsidP="00DD1AA9">
            <w:pPr>
              <w:pStyle w:val="ListParagraph"/>
              <w:numPr>
                <w:ilvl w:val="0"/>
                <w:numId w:val="26"/>
              </w:numPr>
              <w:rPr>
                <w:rFonts w:eastAsia="Times New Roman" w:cstheme="minorHAnsi"/>
                <w14:ligatures w14:val="none"/>
              </w:rPr>
            </w:pPr>
            <w:r w:rsidRPr="00A60AA7">
              <w:rPr>
                <w:rFonts w:eastAsia="Times New Roman" w:cstheme="minorHAnsi"/>
                <w14:ligatures w14:val="none"/>
              </w:rPr>
              <w:t xml:space="preserve">Safety Data Sheets (SDS) shall be available on site. </w:t>
            </w:r>
          </w:p>
          <w:p w14:paraId="1942FF10" w14:textId="77777777" w:rsidR="00BF2F23" w:rsidRPr="00A60AA7" w:rsidRDefault="00BF2F23" w:rsidP="00DD1AA9">
            <w:pPr>
              <w:pStyle w:val="ListParagraph"/>
              <w:numPr>
                <w:ilvl w:val="0"/>
                <w:numId w:val="26"/>
              </w:numPr>
              <w:rPr>
                <w:rFonts w:eastAsia="Times New Roman" w:cstheme="minorHAnsi"/>
                <w14:ligatures w14:val="none"/>
              </w:rPr>
            </w:pPr>
            <w:r w:rsidRPr="00A60AA7">
              <w:rPr>
                <w:rFonts w:eastAsia="Times New Roman" w:cstheme="minorHAnsi"/>
                <w14:ligatures w14:val="none"/>
              </w:rPr>
              <w:t xml:space="preserve">Hazardous materials shall be stored in designated and secure areas with secondary containment. </w:t>
            </w:r>
          </w:p>
          <w:p w14:paraId="3A3FD9BC" w14:textId="77777777" w:rsidR="00BF2F23" w:rsidRDefault="00BF2F23" w:rsidP="00DD1AA9">
            <w:pPr>
              <w:pStyle w:val="ListParagraph"/>
              <w:numPr>
                <w:ilvl w:val="0"/>
                <w:numId w:val="26"/>
              </w:numPr>
              <w:rPr>
                <w:rFonts w:eastAsia="Times New Roman" w:cstheme="minorHAnsi"/>
                <w14:ligatures w14:val="none"/>
              </w:rPr>
            </w:pPr>
            <w:r w:rsidRPr="00A60AA7">
              <w:rPr>
                <w:rFonts w:eastAsia="Times New Roman" w:cstheme="minorHAnsi"/>
                <w14:ligatures w14:val="none"/>
              </w:rPr>
              <w:t>Only trained personnel sha</w:t>
            </w:r>
            <w:r>
              <w:rPr>
                <w:rFonts w:eastAsia="Times New Roman" w:cstheme="minorHAnsi"/>
                <w14:ligatures w14:val="none"/>
              </w:rPr>
              <w:t>ll handle hazardous substances.</w:t>
            </w:r>
          </w:p>
          <w:p w14:paraId="3E90E1BB" w14:textId="77777777" w:rsidR="00BF2F23" w:rsidRPr="00A60AA7" w:rsidRDefault="00BF2F23" w:rsidP="00DD1AA9">
            <w:pPr>
              <w:pStyle w:val="ListParagraph"/>
              <w:numPr>
                <w:ilvl w:val="0"/>
                <w:numId w:val="26"/>
              </w:numPr>
              <w:rPr>
                <w:rFonts w:eastAsia="Times New Roman" w:cstheme="minorHAnsi"/>
                <w14:ligatures w14:val="none"/>
              </w:rPr>
            </w:pPr>
            <w:r w:rsidRPr="00A60AA7">
              <w:rPr>
                <w:rFonts w:eastAsia="Times New Roman" w:cstheme="minorHAnsi"/>
                <w14:ligatures w14:val="none"/>
              </w:rPr>
              <w:t>Hazardous materials shall be managed in accordance with manufacturer recommendations.</w:t>
            </w:r>
          </w:p>
        </w:tc>
        <w:tc>
          <w:tcPr>
            <w:tcW w:w="1559" w:type="dxa"/>
            <w:hideMark/>
          </w:tcPr>
          <w:p w14:paraId="57309401" w14:textId="77777777" w:rsidR="00BF2F23" w:rsidRPr="00B1218B" w:rsidRDefault="00BF2F23" w:rsidP="00DD1AA9">
            <w:pPr>
              <w:rPr>
                <w:rFonts w:eastAsia="Times New Roman" w:cstheme="minorHAnsi"/>
                <w14:ligatures w14:val="none"/>
              </w:rPr>
            </w:pPr>
            <w:r w:rsidRPr="00B1218B">
              <w:rPr>
                <w:rFonts w:eastAsia="Times New Roman" w:cstheme="minorHAnsi"/>
                <w14:ligatures w14:val="none"/>
              </w:rPr>
              <w:t>Contractor</w:t>
            </w:r>
          </w:p>
        </w:tc>
        <w:tc>
          <w:tcPr>
            <w:tcW w:w="1564" w:type="dxa"/>
            <w:hideMark/>
          </w:tcPr>
          <w:p w14:paraId="7DAAD8BB" w14:textId="77777777" w:rsidR="00BF2F23" w:rsidRPr="00B1218B" w:rsidRDefault="00BF2F23" w:rsidP="00DD1AA9">
            <w:pPr>
              <w:rPr>
                <w:rFonts w:eastAsia="Times New Roman" w:cstheme="minorHAnsi"/>
                <w14:ligatures w14:val="none"/>
              </w:rPr>
            </w:pPr>
            <w:r w:rsidRPr="00B1218B">
              <w:rPr>
                <w:rFonts w:eastAsia="Times New Roman" w:cstheme="minorHAnsi"/>
                <w14:ligatures w14:val="none"/>
              </w:rPr>
              <w:t>Included in Contractor's BOQ</w:t>
            </w:r>
          </w:p>
        </w:tc>
      </w:tr>
      <w:tr w:rsidR="00BF2F23" w:rsidRPr="00B1218B" w14:paraId="16022BFC" w14:textId="77777777" w:rsidTr="002B6516">
        <w:tc>
          <w:tcPr>
            <w:tcW w:w="3256" w:type="dxa"/>
            <w:hideMark/>
          </w:tcPr>
          <w:p w14:paraId="01EC53BF" w14:textId="77777777" w:rsidR="00BF2F23" w:rsidRPr="00B1218B" w:rsidRDefault="00BF2F23" w:rsidP="00DD1AA9">
            <w:pPr>
              <w:rPr>
                <w:rFonts w:eastAsia="Times New Roman" w:cstheme="minorHAnsi"/>
                <w14:ligatures w14:val="none"/>
              </w:rPr>
            </w:pPr>
            <w:r w:rsidRPr="00B1218B">
              <w:rPr>
                <w:rFonts w:eastAsia="Times New Roman" w:cstheme="minorHAnsi"/>
                <w:b/>
                <w:bCs/>
                <w14:ligatures w14:val="none"/>
              </w:rPr>
              <w:t>Hazardous Waste</w:t>
            </w:r>
            <w:r w:rsidRPr="00B1218B">
              <w:rPr>
                <w:rFonts w:eastAsia="Times New Roman" w:cstheme="minorHAnsi"/>
                <w14:ligatures w14:val="none"/>
              </w:rPr>
              <w:t xml:space="preserve"> – Generation of contaminated containers, paint residues, used solvents, absorbents and chemical packaging.</w:t>
            </w:r>
          </w:p>
        </w:tc>
        <w:tc>
          <w:tcPr>
            <w:tcW w:w="6237" w:type="dxa"/>
            <w:hideMark/>
          </w:tcPr>
          <w:p w14:paraId="6255882C" w14:textId="77777777" w:rsidR="00BF2F23" w:rsidRPr="00A60AA7" w:rsidRDefault="00BF2F23" w:rsidP="00DD1AA9">
            <w:pPr>
              <w:pStyle w:val="ListParagraph"/>
              <w:numPr>
                <w:ilvl w:val="0"/>
                <w:numId w:val="27"/>
              </w:numPr>
              <w:rPr>
                <w:rFonts w:eastAsia="Times New Roman" w:cstheme="minorHAnsi"/>
                <w14:ligatures w14:val="none"/>
              </w:rPr>
            </w:pPr>
            <w:r w:rsidRPr="00A60AA7">
              <w:rPr>
                <w:rFonts w:eastAsia="Times New Roman" w:cstheme="minorHAnsi"/>
                <w14:ligatures w14:val="none"/>
              </w:rPr>
              <w:t xml:space="preserve">Hazardous waste shall be separately collected, labelled and stored in secure locations. </w:t>
            </w:r>
          </w:p>
          <w:p w14:paraId="0655EC43" w14:textId="77777777" w:rsidR="00BF2F23" w:rsidRPr="00A60AA7" w:rsidRDefault="00BF2F23" w:rsidP="00DD1AA9">
            <w:pPr>
              <w:pStyle w:val="ListParagraph"/>
              <w:numPr>
                <w:ilvl w:val="0"/>
                <w:numId w:val="27"/>
              </w:numPr>
              <w:rPr>
                <w:rFonts w:eastAsia="Times New Roman" w:cstheme="minorHAnsi"/>
                <w14:ligatures w14:val="none"/>
              </w:rPr>
            </w:pPr>
            <w:r w:rsidRPr="00A60AA7">
              <w:rPr>
                <w:rFonts w:eastAsia="Times New Roman" w:cstheme="minorHAnsi"/>
                <w14:ligatures w14:val="none"/>
              </w:rPr>
              <w:t xml:space="preserve">Hazardous waste shall be transferred only to licensed waste management operators. </w:t>
            </w:r>
          </w:p>
          <w:p w14:paraId="29557C84" w14:textId="77777777" w:rsidR="00BF2F23" w:rsidRPr="00A60AA7" w:rsidRDefault="00BF2F23" w:rsidP="00DD1AA9">
            <w:pPr>
              <w:pStyle w:val="ListParagraph"/>
              <w:numPr>
                <w:ilvl w:val="0"/>
                <w:numId w:val="27"/>
              </w:numPr>
              <w:rPr>
                <w:rFonts w:eastAsia="Times New Roman" w:cstheme="minorHAnsi"/>
                <w14:ligatures w14:val="none"/>
              </w:rPr>
            </w:pPr>
            <w:r w:rsidRPr="00A60AA7">
              <w:rPr>
                <w:rFonts w:eastAsia="Times New Roman" w:cstheme="minorHAnsi"/>
                <w14:ligatures w14:val="none"/>
              </w:rPr>
              <w:t>Mixing of hazardous and non-hazardous waste shall be prohibited.</w:t>
            </w:r>
          </w:p>
        </w:tc>
        <w:tc>
          <w:tcPr>
            <w:tcW w:w="1559" w:type="dxa"/>
            <w:hideMark/>
          </w:tcPr>
          <w:p w14:paraId="4F9693F1" w14:textId="77777777" w:rsidR="00BF2F23" w:rsidRPr="00B1218B" w:rsidRDefault="00BF2F23" w:rsidP="00DD1AA9">
            <w:pPr>
              <w:rPr>
                <w:rFonts w:eastAsia="Times New Roman" w:cstheme="minorHAnsi"/>
                <w14:ligatures w14:val="none"/>
              </w:rPr>
            </w:pPr>
            <w:r w:rsidRPr="00B1218B">
              <w:rPr>
                <w:rFonts w:eastAsia="Times New Roman" w:cstheme="minorHAnsi"/>
                <w14:ligatures w14:val="none"/>
              </w:rPr>
              <w:t>Contractor</w:t>
            </w:r>
          </w:p>
        </w:tc>
        <w:tc>
          <w:tcPr>
            <w:tcW w:w="1564" w:type="dxa"/>
            <w:hideMark/>
          </w:tcPr>
          <w:p w14:paraId="5EB66309" w14:textId="77777777" w:rsidR="00BF2F23" w:rsidRPr="00B1218B" w:rsidRDefault="00BF2F23" w:rsidP="00DD1AA9">
            <w:pPr>
              <w:rPr>
                <w:rFonts w:eastAsia="Times New Roman" w:cstheme="minorHAnsi"/>
                <w14:ligatures w14:val="none"/>
              </w:rPr>
            </w:pPr>
            <w:r w:rsidRPr="00B1218B">
              <w:rPr>
                <w:rFonts w:eastAsia="Times New Roman" w:cstheme="minorHAnsi"/>
                <w14:ligatures w14:val="none"/>
              </w:rPr>
              <w:t>Included in Contractor's BOQ</w:t>
            </w:r>
          </w:p>
        </w:tc>
      </w:tr>
      <w:tr w:rsidR="00BF2F23" w:rsidRPr="00B1218B" w14:paraId="3EB1B323" w14:textId="77777777" w:rsidTr="002B6516">
        <w:tc>
          <w:tcPr>
            <w:tcW w:w="3256" w:type="dxa"/>
            <w:hideMark/>
          </w:tcPr>
          <w:p w14:paraId="6C5E229C" w14:textId="77777777" w:rsidR="00BF2F23" w:rsidRPr="00B1218B" w:rsidRDefault="00BF2F23" w:rsidP="00DD1AA9">
            <w:pPr>
              <w:rPr>
                <w:rFonts w:eastAsia="Times New Roman" w:cstheme="minorHAnsi"/>
                <w14:ligatures w14:val="none"/>
              </w:rPr>
            </w:pPr>
            <w:r w:rsidRPr="00B1218B">
              <w:rPr>
                <w:rFonts w:eastAsia="Times New Roman" w:cstheme="minorHAnsi"/>
                <w:b/>
                <w:bCs/>
                <w14:ligatures w14:val="none"/>
              </w:rPr>
              <w:t>Electronic Waste</w:t>
            </w:r>
            <w:r w:rsidRPr="00B1218B">
              <w:rPr>
                <w:rFonts w:eastAsia="Times New Roman" w:cstheme="minorHAnsi"/>
                <w14:ligatures w14:val="none"/>
              </w:rPr>
              <w:t xml:space="preserve"> – Replacement of monitoring instruments, electrical panels, sensors, cables and associated equipment.</w:t>
            </w:r>
          </w:p>
        </w:tc>
        <w:tc>
          <w:tcPr>
            <w:tcW w:w="6237" w:type="dxa"/>
            <w:hideMark/>
          </w:tcPr>
          <w:p w14:paraId="7262A01F" w14:textId="77777777" w:rsidR="00BF2F23" w:rsidRPr="00AC3C5D" w:rsidRDefault="00BF2F23" w:rsidP="00DD1AA9">
            <w:pPr>
              <w:pStyle w:val="ListParagraph"/>
              <w:numPr>
                <w:ilvl w:val="0"/>
                <w:numId w:val="42"/>
              </w:numPr>
              <w:rPr>
                <w:rFonts w:eastAsia="Times New Roman" w:cstheme="minorHAnsi"/>
                <w14:ligatures w14:val="none"/>
              </w:rPr>
            </w:pPr>
            <w:r w:rsidRPr="00AC3C5D">
              <w:rPr>
                <w:rFonts w:eastAsia="Times New Roman" w:cstheme="minorHAnsi"/>
                <w14:ligatures w14:val="none"/>
              </w:rPr>
              <w:t xml:space="preserve">Electronic waste shall be separately collected and transferred to authorized recycling or disposal facilities. </w:t>
            </w:r>
          </w:p>
          <w:p w14:paraId="4CA5C35E" w14:textId="77777777" w:rsidR="00BF2F23" w:rsidRPr="00AC3C5D" w:rsidRDefault="00BF2F23" w:rsidP="00DD1AA9">
            <w:pPr>
              <w:pStyle w:val="ListParagraph"/>
              <w:numPr>
                <w:ilvl w:val="0"/>
                <w:numId w:val="42"/>
              </w:numPr>
              <w:rPr>
                <w:rFonts w:eastAsia="Times New Roman" w:cstheme="minorHAnsi"/>
                <w14:ligatures w14:val="none"/>
              </w:rPr>
            </w:pPr>
            <w:r w:rsidRPr="00AC3C5D">
              <w:rPr>
                <w:rFonts w:eastAsia="Times New Roman" w:cstheme="minorHAnsi"/>
                <w14:ligatures w14:val="none"/>
              </w:rPr>
              <w:t>Records of electronic waste management and disposal shall be maintained.</w:t>
            </w:r>
          </w:p>
        </w:tc>
        <w:tc>
          <w:tcPr>
            <w:tcW w:w="1559" w:type="dxa"/>
            <w:hideMark/>
          </w:tcPr>
          <w:p w14:paraId="0E44BB9A" w14:textId="77777777" w:rsidR="00BF2F23" w:rsidRPr="00B1218B" w:rsidRDefault="00BF2F23" w:rsidP="00DD1AA9">
            <w:pPr>
              <w:rPr>
                <w:rFonts w:eastAsia="Times New Roman" w:cstheme="minorHAnsi"/>
                <w14:ligatures w14:val="none"/>
              </w:rPr>
            </w:pPr>
            <w:r w:rsidRPr="00B1218B">
              <w:rPr>
                <w:rFonts w:eastAsia="Times New Roman" w:cstheme="minorHAnsi"/>
                <w14:ligatures w14:val="none"/>
              </w:rPr>
              <w:t>Contractor</w:t>
            </w:r>
          </w:p>
        </w:tc>
        <w:tc>
          <w:tcPr>
            <w:tcW w:w="1564" w:type="dxa"/>
            <w:hideMark/>
          </w:tcPr>
          <w:p w14:paraId="7DDDBD3C" w14:textId="77777777" w:rsidR="00BF2F23" w:rsidRPr="00B1218B" w:rsidRDefault="00BF2F23" w:rsidP="00DD1AA9">
            <w:pPr>
              <w:rPr>
                <w:rFonts w:eastAsia="Times New Roman" w:cstheme="minorHAnsi"/>
                <w14:ligatures w14:val="none"/>
              </w:rPr>
            </w:pPr>
            <w:r w:rsidRPr="00B1218B">
              <w:rPr>
                <w:rFonts w:eastAsia="Times New Roman" w:cstheme="minorHAnsi"/>
                <w14:ligatures w14:val="none"/>
              </w:rPr>
              <w:t>Included in Contractor's BOQ</w:t>
            </w:r>
          </w:p>
        </w:tc>
      </w:tr>
      <w:tr w:rsidR="00BF2F23" w:rsidRPr="00B1218B" w14:paraId="4C0C0E1A" w14:textId="77777777" w:rsidTr="002B6516">
        <w:tc>
          <w:tcPr>
            <w:tcW w:w="3256" w:type="dxa"/>
            <w:hideMark/>
          </w:tcPr>
          <w:p w14:paraId="423227CC" w14:textId="77777777" w:rsidR="00BF2F23" w:rsidRPr="00B1218B" w:rsidRDefault="00BF2F23" w:rsidP="00DD1AA9">
            <w:pPr>
              <w:rPr>
                <w:rFonts w:eastAsia="Times New Roman" w:cstheme="minorHAnsi"/>
                <w14:ligatures w14:val="none"/>
              </w:rPr>
            </w:pPr>
            <w:r w:rsidRPr="00B1218B">
              <w:rPr>
                <w:rFonts w:eastAsia="Times New Roman" w:cstheme="minorHAnsi"/>
                <w:b/>
                <w:bCs/>
                <w14:ligatures w14:val="none"/>
              </w:rPr>
              <w:t>Corrosion Protection Works</w:t>
            </w:r>
            <w:r w:rsidRPr="00B1218B">
              <w:rPr>
                <w:rFonts w:eastAsia="Times New Roman" w:cstheme="minorHAnsi"/>
                <w14:ligatures w14:val="none"/>
              </w:rPr>
              <w:t xml:space="preserve"> – Rust removal, surface preparation, coating application and treatment of water supply pipe supports.</w:t>
            </w:r>
          </w:p>
        </w:tc>
        <w:tc>
          <w:tcPr>
            <w:tcW w:w="6237" w:type="dxa"/>
            <w:hideMark/>
          </w:tcPr>
          <w:p w14:paraId="192D8E09" w14:textId="77777777" w:rsidR="00BF2F23" w:rsidRPr="00AC3C5D" w:rsidRDefault="00BF2F23" w:rsidP="00DD1AA9">
            <w:pPr>
              <w:pStyle w:val="ListParagraph"/>
              <w:numPr>
                <w:ilvl w:val="0"/>
                <w:numId w:val="41"/>
              </w:numPr>
              <w:rPr>
                <w:rFonts w:eastAsia="Times New Roman" w:cstheme="minorHAnsi"/>
                <w14:ligatures w14:val="none"/>
              </w:rPr>
            </w:pPr>
            <w:r w:rsidRPr="00AC3C5D">
              <w:rPr>
                <w:rFonts w:eastAsia="Times New Roman" w:cstheme="minorHAnsi"/>
                <w14:ligatures w14:val="none"/>
              </w:rPr>
              <w:t xml:space="preserve">Surface preparation residues shall be collected and disposed of appropriately. </w:t>
            </w:r>
          </w:p>
          <w:p w14:paraId="03AEA958" w14:textId="77777777" w:rsidR="00BF2F23" w:rsidRDefault="00BF2F23" w:rsidP="00DD1AA9">
            <w:pPr>
              <w:pStyle w:val="ListParagraph"/>
              <w:numPr>
                <w:ilvl w:val="0"/>
                <w:numId w:val="41"/>
              </w:numPr>
              <w:rPr>
                <w:rFonts w:eastAsia="Times New Roman" w:cstheme="minorHAnsi"/>
                <w14:ligatures w14:val="none"/>
              </w:rPr>
            </w:pPr>
            <w:r w:rsidRPr="00AC3C5D">
              <w:rPr>
                <w:rFonts w:eastAsia="Times New Roman" w:cstheme="minorHAnsi"/>
                <w14:ligatures w14:val="none"/>
              </w:rPr>
              <w:t>Application of coatings and bituminous materials shall be undertaken in accordance wi</w:t>
            </w:r>
            <w:r>
              <w:rPr>
                <w:rFonts w:eastAsia="Times New Roman" w:cstheme="minorHAnsi"/>
                <w14:ligatures w14:val="none"/>
              </w:rPr>
              <w:t>th manufacturer specifications.</w:t>
            </w:r>
          </w:p>
          <w:p w14:paraId="5EA33FAD" w14:textId="77777777" w:rsidR="00BF2F23" w:rsidRPr="00AC3C5D" w:rsidRDefault="00BF2F23" w:rsidP="00DD1AA9">
            <w:pPr>
              <w:pStyle w:val="ListParagraph"/>
              <w:numPr>
                <w:ilvl w:val="0"/>
                <w:numId w:val="41"/>
              </w:numPr>
              <w:rPr>
                <w:rFonts w:eastAsia="Times New Roman" w:cstheme="minorHAnsi"/>
                <w14:ligatures w14:val="none"/>
              </w:rPr>
            </w:pPr>
            <w:r w:rsidRPr="00AC3C5D">
              <w:rPr>
                <w:rFonts w:eastAsia="Times New Roman" w:cstheme="minorHAnsi"/>
                <w14:ligatures w14:val="none"/>
              </w:rPr>
              <w:t>Measures shall be implemented to prevent release of residues or chemicals into the reservoir.</w:t>
            </w:r>
          </w:p>
        </w:tc>
        <w:tc>
          <w:tcPr>
            <w:tcW w:w="1559" w:type="dxa"/>
            <w:hideMark/>
          </w:tcPr>
          <w:p w14:paraId="37CEBE38" w14:textId="77777777" w:rsidR="00BF2F23" w:rsidRPr="00B1218B" w:rsidRDefault="00BF2F23" w:rsidP="00DD1AA9">
            <w:pPr>
              <w:rPr>
                <w:rFonts w:eastAsia="Times New Roman" w:cstheme="minorHAnsi"/>
                <w14:ligatures w14:val="none"/>
              </w:rPr>
            </w:pPr>
            <w:r w:rsidRPr="00B1218B">
              <w:rPr>
                <w:rFonts w:eastAsia="Times New Roman" w:cstheme="minorHAnsi"/>
                <w14:ligatures w14:val="none"/>
              </w:rPr>
              <w:t>Contractor</w:t>
            </w:r>
          </w:p>
        </w:tc>
        <w:tc>
          <w:tcPr>
            <w:tcW w:w="1564" w:type="dxa"/>
            <w:hideMark/>
          </w:tcPr>
          <w:p w14:paraId="1164332D" w14:textId="77777777" w:rsidR="00BF2F23" w:rsidRPr="00B1218B" w:rsidRDefault="00BF2F23" w:rsidP="00DD1AA9">
            <w:pPr>
              <w:rPr>
                <w:rFonts w:eastAsia="Times New Roman" w:cstheme="minorHAnsi"/>
                <w14:ligatures w14:val="none"/>
              </w:rPr>
            </w:pPr>
            <w:r w:rsidRPr="00B1218B">
              <w:rPr>
                <w:rFonts w:eastAsia="Times New Roman" w:cstheme="minorHAnsi"/>
                <w14:ligatures w14:val="none"/>
              </w:rPr>
              <w:t>Included in Contractor's BOQ</w:t>
            </w:r>
          </w:p>
        </w:tc>
      </w:tr>
      <w:tr w:rsidR="00BF2F23" w:rsidRPr="00B1218B" w14:paraId="429889E0" w14:textId="77777777" w:rsidTr="002B6516">
        <w:tc>
          <w:tcPr>
            <w:tcW w:w="3256" w:type="dxa"/>
            <w:hideMark/>
          </w:tcPr>
          <w:p w14:paraId="0585E399" w14:textId="77777777" w:rsidR="00BF2F23" w:rsidRPr="00B1218B" w:rsidRDefault="00BF2F23" w:rsidP="00DD1AA9">
            <w:pPr>
              <w:rPr>
                <w:rFonts w:eastAsia="Times New Roman" w:cstheme="minorHAnsi"/>
                <w14:ligatures w14:val="none"/>
              </w:rPr>
            </w:pPr>
            <w:r w:rsidRPr="00B1218B">
              <w:rPr>
                <w:rFonts w:eastAsia="Times New Roman" w:cstheme="minorHAnsi"/>
                <w:b/>
                <w:bCs/>
                <w14:ligatures w14:val="none"/>
              </w:rPr>
              <w:t>Temporary Storage of Materials and Equipment</w:t>
            </w:r>
            <w:r w:rsidRPr="00B1218B">
              <w:rPr>
                <w:rFonts w:eastAsia="Times New Roman" w:cstheme="minorHAnsi"/>
                <w14:ligatures w14:val="none"/>
              </w:rPr>
              <w:t xml:space="preserve"> – Storage of pipes, valves, monitoring equipment, electrical components and rehabilitation materials within the dam operational area.</w:t>
            </w:r>
          </w:p>
        </w:tc>
        <w:tc>
          <w:tcPr>
            <w:tcW w:w="6237" w:type="dxa"/>
            <w:hideMark/>
          </w:tcPr>
          <w:p w14:paraId="7C792A7D" w14:textId="1E767EF7" w:rsidR="00BF2F23" w:rsidRPr="002D171E" w:rsidRDefault="00BF2F23" w:rsidP="00DD1AA9">
            <w:pPr>
              <w:pStyle w:val="ListParagraph"/>
              <w:numPr>
                <w:ilvl w:val="0"/>
                <w:numId w:val="40"/>
              </w:numPr>
              <w:rPr>
                <w:rFonts w:eastAsia="Times New Roman" w:cstheme="minorHAnsi"/>
                <w14:ligatures w14:val="none"/>
              </w:rPr>
            </w:pPr>
            <w:r w:rsidRPr="002D171E">
              <w:rPr>
                <w:rFonts w:eastAsia="Times New Roman" w:cstheme="minorHAnsi"/>
                <w14:ligatures w14:val="none"/>
              </w:rPr>
              <w:t xml:space="preserve">Materials shall be stored only in designated areas </w:t>
            </w:r>
            <w:r>
              <w:t xml:space="preserve">approved by the Supervising Engineer and coordinated with </w:t>
            </w:r>
            <w:r w:rsidR="001A0585">
              <w:t>KRU</w:t>
            </w:r>
            <w:r>
              <w:t xml:space="preserve"> Prishtina</w:t>
            </w:r>
            <w:r w:rsidRPr="002D171E">
              <w:rPr>
                <w:rFonts w:eastAsia="Times New Roman" w:cstheme="minorHAnsi"/>
                <w14:ligatures w14:val="none"/>
              </w:rPr>
              <w:t xml:space="preserve">. </w:t>
            </w:r>
          </w:p>
          <w:p w14:paraId="4F5FE94E" w14:textId="77777777" w:rsidR="00BF2F23" w:rsidRDefault="00BF2F23" w:rsidP="00DD1AA9">
            <w:pPr>
              <w:pStyle w:val="ListParagraph"/>
              <w:numPr>
                <w:ilvl w:val="0"/>
                <w:numId w:val="40"/>
              </w:numPr>
              <w:rPr>
                <w:rFonts w:eastAsia="Times New Roman" w:cstheme="minorHAnsi"/>
                <w14:ligatures w14:val="none"/>
              </w:rPr>
            </w:pPr>
            <w:r w:rsidRPr="002D171E">
              <w:rPr>
                <w:rFonts w:eastAsia="Times New Roman" w:cstheme="minorHAnsi"/>
                <w14:ligatures w14:val="none"/>
              </w:rPr>
              <w:t xml:space="preserve">Storage shall not obstruct access to operational facilities, monitoring systems, inspection routes or emergency access routes. </w:t>
            </w:r>
          </w:p>
          <w:p w14:paraId="2D8644C1" w14:textId="77777777" w:rsidR="00BF2F23" w:rsidRPr="002D171E" w:rsidRDefault="00BF2F23" w:rsidP="00DD1AA9">
            <w:pPr>
              <w:pStyle w:val="ListParagraph"/>
              <w:numPr>
                <w:ilvl w:val="0"/>
                <w:numId w:val="40"/>
              </w:numPr>
              <w:rPr>
                <w:rFonts w:eastAsia="Times New Roman" w:cstheme="minorHAnsi"/>
                <w14:ligatures w14:val="none"/>
              </w:rPr>
            </w:pPr>
            <w:r w:rsidRPr="002D171E">
              <w:rPr>
                <w:rFonts w:eastAsia="Times New Roman" w:cstheme="minorHAnsi"/>
                <w14:ligatures w14:val="none"/>
              </w:rPr>
              <w:t>Good housekeeping practices shall be maintained at all times.</w:t>
            </w:r>
          </w:p>
        </w:tc>
        <w:tc>
          <w:tcPr>
            <w:tcW w:w="1559" w:type="dxa"/>
            <w:hideMark/>
          </w:tcPr>
          <w:p w14:paraId="13087DC7" w14:textId="77777777" w:rsidR="00BF2F23" w:rsidRPr="00B1218B" w:rsidRDefault="00BF2F23" w:rsidP="00DD1AA9">
            <w:pPr>
              <w:rPr>
                <w:rFonts w:eastAsia="Times New Roman" w:cstheme="minorHAnsi"/>
                <w14:ligatures w14:val="none"/>
              </w:rPr>
            </w:pPr>
            <w:r w:rsidRPr="00B1218B">
              <w:rPr>
                <w:rFonts w:eastAsia="Times New Roman" w:cstheme="minorHAnsi"/>
                <w14:ligatures w14:val="none"/>
              </w:rPr>
              <w:t>Contractor</w:t>
            </w:r>
          </w:p>
        </w:tc>
        <w:tc>
          <w:tcPr>
            <w:tcW w:w="1564" w:type="dxa"/>
            <w:hideMark/>
          </w:tcPr>
          <w:p w14:paraId="47CDF0B7" w14:textId="77777777" w:rsidR="00BF2F23" w:rsidRPr="00B1218B" w:rsidRDefault="00BF2F23" w:rsidP="00DD1AA9">
            <w:pPr>
              <w:rPr>
                <w:rFonts w:eastAsia="Times New Roman" w:cstheme="minorHAnsi"/>
                <w14:ligatures w14:val="none"/>
              </w:rPr>
            </w:pPr>
            <w:r w:rsidRPr="00B1218B">
              <w:rPr>
                <w:rFonts w:eastAsia="Times New Roman" w:cstheme="minorHAnsi"/>
                <w14:ligatures w14:val="none"/>
              </w:rPr>
              <w:t>Included in Contractor's BOQ</w:t>
            </w:r>
          </w:p>
        </w:tc>
      </w:tr>
      <w:tr w:rsidR="00BF2F23" w:rsidRPr="00B1218B" w14:paraId="2DC4E5E5" w14:textId="77777777" w:rsidTr="002B6516">
        <w:tc>
          <w:tcPr>
            <w:tcW w:w="3256" w:type="dxa"/>
            <w:hideMark/>
          </w:tcPr>
          <w:p w14:paraId="70EE37B4" w14:textId="77777777" w:rsidR="00BF2F23" w:rsidRPr="00B1218B" w:rsidRDefault="00BF2F23" w:rsidP="00DD1AA9">
            <w:pPr>
              <w:rPr>
                <w:rFonts w:eastAsia="Times New Roman" w:cstheme="minorHAnsi"/>
                <w14:ligatures w14:val="none"/>
              </w:rPr>
            </w:pPr>
            <w:r w:rsidRPr="00B1218B">
              <w:rPr>
                <w:rFonts w:eastAsia="Times New Roman" w:cstheme="minorHAnsi"/>
                <w:b/>
                <w:bCs/>
                <w14:ligatures w14:val="none"/>
              </w:rPr>
              <w:t>Dam Infrastructure and Operational Environment</w:t>
            </w:r>
            <w:r w:rsidRPr="00B1218B">
              <w:rPr>
                <w:rFonts w:eastAsia="Times New Roman" w:cstheme="minorHAnsi"/>
                <w14:ligatures w14:val="none"/>
              </w:rPr>
              <w:t xml:space="preserve"> – Damage to existing hydraulic structures, monitoring systems or operational facilities during rehabilitation works.</w:t>
            </w:r>
          </w:p>
        </w:tc>
        <w:tc>
          <w:tcPr>
            <w:tcW w:w="6237" w:type="dxa"/>
            <w:hideMark/>
          </w:tcPr>
          <w:p w14:paraId="7DDBF2B7" w14:textId="77777777" w:rsidR="00BF2F23" w:rsidRPr="00CF0CE2" w:rsidRDefault="00BF2F23" w:rsidP="00DD1AA9">
            <w:pPr>
              <w:pStyle w:val="ListParagraph"/>
              <w:numPr>
                <w:ilvl w:val="0"/>
                <w:numId w:val="39"/>
              </w:numPr>
              <w:rPr>
                <w:rFonts w:eastAsia="Times New Roman" w:cstheme="minorHAnsi"/>
                <w14:ligatures w14:val="none"/>
              </w:rPr>
            </w:pPr>
            <w:r w:rsidRPr="00CF0CE2">
              <w:rPr>
                <w:rFonts w:eastAsia="Times New Roman" w:cstheme="minorHAnsi"/>
                <w14:ligatures w14:val="none"/>
              </w:rPr>
              <w:t xml:space="preserve">All works shall be carried out in accordance with approved technical designs, method statements and supervision requirements. </w:t>
            </w:r>
          </w:p>
          <w:p w14:paraId="79FB6045" w14:textId="77777777" w:rsidR="00BF2F23" w:rsidRDefault="00BF2F23" w:rsidP="00DD1AA9">
            <w:pPr>
              <w:pStyle w:val="ListParagraph"/>
              <w:numPr>
                <w:ilvl w:val="0"/>
                <w:numId w:val="39"/>
              </w:numPr>
              <w:rPr>
                <w:rFonts w:eastAsia="Times New Roman" w:cstheme="minorHAnsi"/>
                <w14:ligatures w14:val="none"/>
              </w:rPr>
            </w:pPr>
            <w:r w:rsidRPr="00CF0CE2">
              <w:rPr>
                <w:rFonts w:eastAsia="Times New Roman" w:cstheme="minorHAnsi"/>
                <w14:ligatures w14:val="none"/>
              </w:rPr>
              <w:t xml:space="preserve">Existing monitoring systems shall remain operational wherever practicable. </w:t>
            </w:r>
          </w:p>
          <w:p w14:paraId="3BA938C5" w14:textId="42F194E2" w:rsidR="00BF2F23" w:rsidRPr="00CF0CE2" w:rsidRDefault="00BF2F23" w:rsidP="00DD1AA9">
            <w:pPr>
              <w:pStyle w:val="ListParagraph"/>
              <w:numPr>
                <w:ilvl w:val="0"/>
                <w:numId w:val="39"/>
              </w:numPr>
              <w:rPr>
                <w:rFonts w:eastAsia="Times New Roman" w:cstheme="minorHAnsi"/>
                <w14:ligatures w14:val="none"/>
              </w:rPr>
            </w:pPr>
            <w:r w:rsidRPr="00CF0CE2">
              <w:rPr>
                <w:rFonts w:eastAsia="Times New Roman" w:cstheme="minorHAnsi"/>
                <w14:ligatures w14:val="none"/>
              </w:rPr>
              <w:t xml:space="preserve">Any unexpected damage shall be immediately reported to the Supervising Engineer and </w:t>
            </w:r>
            <w:r w:rsidR="001A0585">
              <w:rPr>
                <w:rFonts w:eastAsia="Times New Roman" w:cstheme="minorHAnsi"/>
                <w14:ligatures w14:val="none"/>
              </w:rPr>
              <w:t>KRU</w:t>
            </w:r>
            <w:r w:rsidRPr="00CF0CE2">
              <w:rPr>
                <w:rFonts w:eastAsia="Times New Roman" w:cstheme="minorHAnsi"/>
                <w14:ligatures w14:val="none"/>
              </w:rPr>
              <w:t xml:space="preserve"> Prishtina.</w:t>
            </w:r>
          </w:p>
        </w:tc>
        <w:tc>
          <w:tcPr>
            <w:tcW w:w="1559" w:type="dxa"/>
            <w:hideMark/>
          </w:tcPr>
          <w:p w14:paraId="65F3A13A" w14:textId="77777777" w:rsidR="00BF2F23" w:rsidRPr="00B1218B" w:rsidRDefault="00BF2F23" w:rsidP="00DD1AA9">
            <w:pPr>
              <w:rPr>
                <w:rFonts w:eastAsia="Times New Roman" w:cstheme="minorHAnsi"/>
                <w14:ligatures w14:val="none"/>
              </w:rPr>
            </w:pPr>
            <w:r w:rsidRPr="00B1218B">
              <w:rPr>
                <w:rFonts w:eastAsia="Times New Roman" w:cstheme="minorHAnsi"/>
                <w14:ligatures w14:val="none"/>
              </w:rPr>
              <w:t>Contractor / Supervising Engineer</w:t>
            </w:r>
          </w:p>
        </w:tc>
        <w:tc>
          <w:tcPr>
            <w:tcW w:w="1564" w:type="dxa"/>
            <w:hideMark/>
          </w:tcPr>
          <w:p w14:paraId="4E7D08BC" w14:textId="77777777" w:rsidR="00BF2F23" w:rsidRPr="00B1218B" w:rsidRDefault="00BF2F23" w:rsidP="00DD1AA9">
            <w:pPr>
              <w:rPr>
                <w:rFonts w:eastAsia="Times New Roman" w:cstheme="minorHAnsi"/>
                <w14:ligatures w14:val="none"/>
              </w:rPr>
            </w:pPr>
            <w:r w:rsidRPr="00B1218B">
              <w:rPr>
                <w:rFonts w:eastAsia="Times New Roman" w:cstheme="minorHAnsi"/>
                <w14:ligatures w14:val="none"/>
              </w:rPr>
              <w:t>Included in Contractor's BOQ</w:t>
            </w:r>
          </w:p>
        </w:tc>
      </w:tr>
      <w:tr w:rsidR="00BF2F23" w:rsidRPr="00B1218B" w14:paraId="621B78F3" w14:textId="77777777" w:rsidTr="002B6516">
        <w:tc>
          <w:tcPr>
            <w:tcW w:w="3256" w:type="dxa"/>
            <w:hideMark/>
          </w:tcPr>
          <w:p w14:paraId="75B4549C" w14:textId="77777777" w:rsidR="00BF2F23" w:rsidRPr="00B1218B" w:rsidRDefault="00BF2F23" w:rsidP="00DD1AA9">
            <w:pPr>
              <w:rPr>
                <w:rFonts w:eastAsia="Times New Roman" w:cstheme="minorHAnsi"/>
                <w14:ligatures w14:val="none"/>
              </w:rPr>
            </w:pPr>
            <w:r w:rsidRPr="00B1218B">
              <w:rPr>
                <w:rFonts w:eastAsia="Times New Roman" w:cstheme="minorHAnsi"/>
                <w:b/>
                <w:bCs/>
                <w14:ligatures w14:val="none"/>
              </w:rPr>
              <w:t>Monitoring Instrumentation Installation</w:t>
            </w:r>
            <w:r w:rsidRPr="00B1218B">
              <w:rPr>
                <w:rFonts w:eastAsia="Times New Roman" w:cstheme="minorHAnsi"/>
                <w14:ligatures w14:val="none"/>
              </w:rPr>
              <w:t xml:space="preserve"> – Potential malfunction or damage to monitoring systems during installation and commissioning activities.</w:t>
            </w:r>
          </w:p>
        </w:tc>
        <w:tc>
          <w:tcPr>
            <w:tcW w:w="6237" w:type="dxa"/>
            <w:hideMark/>
          </w:tcPr>
          <w:p w14:paraId="221EDD62" w14:textId="77777777" w:rsidR="00BF2F23" w:rsidRPr="00CF0CE2" w:rsidRDefault="00BF2F23" w:rsidP="00DD1AA9">
            <w:pPr>
              <w:pStyle w:val="ListParagraph"/>
              <w:numPr>
                <w:ilvl w:val="0"/>
                <w:numId w:val="37"/>
              </w:numPr>
              <w:rPr>
                <w:rFonts w:eastAsia="Times New Roman" w:cstheme="minorHAnsi"/>
                <w14:ligatures w14:val="none"/>
              </w:rPr>
            </w:pPr>
            <w:r w:rsidRPr="00CF0CE2">
              <w:rPr>
                <w:rFonts w:eastAsia="Times New Roman" w:cstheme="minorHAnsi"/>
                <w14:ligatures w14:val="none"/>
              </w:rPr>
              <w:t xml:space="preserve">Installation and commissioning shall be undertaken by qualified personnel. </w:t>
            </w:r>
          </w:p>
          <w:p w14:paraId="151FC40F" w14:textId="77777777" w:rsidR="00BF2F23" w:rsidRPr="00CF0CE2" w:rsidRDefault="00BF2F23" w:rsidP="00DD1AA9">
            <w:pPr>
              <w:pStyle w:val="ListParagraph"/>
              <w:numPr>
                <w:ilvl w:val="0"/>
                <w:numId w:val="37"/>
              </w:numPr>
              <w:rPr>
                <w:rFonts w:eastAsia="Times New Roman" w:cstheme="minorHAnsi"/>
                <w14:ligatures w14:val="none"/>
              </w:rPr>
            </w:pPr>
            <w:r w:rsidRPr="00CF0CE2">
              <w:rPr>
                <w:rFonts w:eastAsia="Times New Roman" w:cstheme="minorHAnsi"/>
                <w14:ligatures w14:val="none"/>
              </w:rPr>
              <w:t xml:space="preserve">Functional testing, calibration and verification of monitoring instruments shall be completed before acceptance of the works </w:t>
            </w:r>
            <w:r>
              <w:t>and integrated into the data acquisition system where applicable.</w:t>
            </w:r>
          </w:p>
        </w:tc>
        <w:tc>
          <w:tcPr>
            <w:tcW w:w="1559" w:type="dxa"/>
            <w:hideMark/>
          </w:tcPr>
          <w:p w14:paraId="7EB1238D" w14:textId="77777777" w:rsidR="00BF2F23" w:rsidRPr="00B1218B" w:rsidRDefault="00BF2F23" w:rsidP="00DD1AA9">
            <w:pPr>
              <w:rPr>
                <w:rFonts w:eastAsia="Times New Roman" w:cstheme="minorHAnsi"/>
                <w14:ligatures w14:val="none"/>
              </w:rPr>
            </w:pPr>
            <w:r w:rsidRPr="00B1218B">
              <w:rPr>
                <w:rFonts w:eastAsia="Times New Roman" w:cstheme="minorHAnsi"/>
                <w14:ligatures w14:val="none"/>
              </w:rPr>
              <w:t>Contractor</w:t>
            </w:r>
          </w:p>
        </w:tc>
        <w:tc>
          <w:tcPr>
            <w:tcW w:w="1564" w:type="dxa"/>
            <w:hideMark/>
          </w:tcPr>
          <w:p w14:paraId="6CADC996" w14:textId="77777777" w:rsidR="00BF2F23" w:rsidRPr="00B1218B" w:rsidRDefault="00BF2F23" w:rsidP="00DD1AA9">
            <w:pPr>
              <w:rPr>
                <w:rFonts w:eastAsia="Times New Roman" w:cstheme="minorHAnsi"/>
                <w14:ligatures w14:val="none"/>
              </w:rPr>
            </w:pPr>
            <w:r w:rsidRPr="00B1218B">
              <w:rPr>
                <w:rFonts w:eastAsia="Times New Roman" w:cstheme="minorHAnsi"/>
                <w14:ligatures w14:val="none"/>
              </w:rPr>
              <w:t>Included in Contractor's BOQ</w:t>
            </w:r>
          </w:p>
        </w:tc>
      </w:tr>
      <w:tr w:rsidR="00BF2F23" w:rsidRPr="00B1218B" w14:paraId="552E6A07" w14:textId="77777777" w:rsidTr="002B6516">
        <w:tc>
          <w:tcPr>
            <w:tcW w:w="3256" w:type="dxa"/>
            <w:hideMark/>
          </w:tcPr>
          <w:p w14:paraId="52FBED0D" w14:textId="77777777" w:rsidR="00BF2F23" w:rsidRPr="00B1218B" w:rsidRDefault="00BF2F23" w:rsidP="00DD1AA9">
            <w:pPr>
              <w:rPr>
                <w:rFonts w:eastAsia="Times New Roman" w:cstheme="minorHAnsi"/>
                <w14:ligatures w14:val="none"/>
              </w:rPr>
            </w:pPr>
            <w:r w:rsidRPr="00B1218B">
              <w:rPr>
                <w:rFonts w:eastAsia="Times New Roman" w:cstheme="minorHAnsi"/>
                <w:b/>
                <w:bCs/>
                <w14:ligatures w14:val="none"/>
              </w:rPr>
              <w:t>Traffic and Transport</w:t>
            </w:r>
            <w:r w:rsidRPr="00B1218B">
              <w:rPr>
                <w:rFonts w:eastAsia="Times New Roman" w:cstheme="minorHAnsi"/>
                <w14:ligatures w14:val="none"/>
              </w:rPr>
              <w:t xml:space="preserve"> – Delivery of valves, pipes, monitoring instruments, electrical equipment, coatings and construction materials to the dam site.</w:t>
            </w:r>
          </w:p>
        </w:tc>
        <w:tc>
          <w:tcPr>
            <w:tcW w:w="6237" w:type="dxa"/>
            <w:hideMark/>
          </w:tcPr>
          <w:p w14:paraId="25C1DF58" w14:textId="77777777" w:rsidR="00BF2F23" w:rsidRPr="00CF0CE2" w:rsidRDefault="00BF2F23" w:rsidP="00DD1AA9">
            <w:pPr>
              <w:pStyle w:val="ListParagraph"/>
              <w:numPr>
                <w:ilvl w:val="0"/>
                <w:numId w:val="36"/>
              </w:numPr>
              <w:rPr>
                <w:rFonts w:eastAsia="Times New Roman" w:cstheme="minorHAnsi"/>
                <w14:ligatures w14:val="none"/>
              </w:rPr>
            </w:pPr>
            <w:r w:rsidRPr="00CF0CE2">
              <w:rPr>
                <w:rFonts w:eastAsia="Times New Roman" w:cstheme="minorHAnsi"/>
                <w14:ligatures w14:val="none"/>
              </w:rPr>
              <w:t xml:space="preserve">Vehicle movements shall be planned and managed to minimize safety and environmental risks. </w:t>
            </w:r>
          </w:p>
          <w:p w14:paraId="19A201B9" w14:textId="77777777" w:rsidR="00BF2F23" w:rsidRPr="00CF0CE2" w:rsidRDefault="00BF2F23" w:rsidP="00DD1AA9">
            <w:pPr>
              <w:pStyle w:val="ListParagraph"/>
              <w:numPr>
                <w:ilvl w:val="0"/>
                <w:numId w:val="36"/>
              </w:numPr>
              <w:rPr>
                <w:rFonts w:eastAsia="Times New Roman" w:cstheme="minorHAnsi"/>
                <w14:ligatures w14:val="none"/>
              </w:rPr>
            </w:pPr>
            <w:r w:rsidRPr="00CF0CE2">
              <w:rPr>
                <w:rFonts w:eastAsia="Times New Roman" w:cstheme="minorHAnsi"/>
                <w14:ligatures w14:val="none"/>
              </w:rPr>
              <w:t xml:space="preserve">Loads shall be properly secured during transportation. </w:t>
            </w:r>
          </w:p>
          <w:p w14:paraId="7728C602" w14:textId="77777777" w:rsidR="00BF2F23" w:rsidRPr="00CF0CE2" w:rsidRDefault="00BF2F23" w:rsidP="00DD1AA9">
            <w:pPr>
              <w:pStyle w:val="ListParagraph"/>
              <w:numPr>
                <w:ilvl w:val="0"/>
                <w:numId w:val="36"/>
              </w:numPr>
              <w:rPr>
                <w:rFonts w:eastAsia="Times New Roman" w:cstheme="minorHAnsi"/>
                <w14:ligatures w14:val="none"/>
              </w:rPr>
            </w:pPr>
            <w:r w:rsidRPr="00CF0CE2">
              <w:rPr>
                <w:rFonts w:eastAsia="Times New Roman" w:cstheme="minorHAnsi"/>
                <w14:ligatures w14:val="none"/>
              </w:rPr>
              <w:t>Drivers shall comply with applicable traffic regulations and site speed limits.</w:t>
            </w:r>
          </w:p>
        </w:tc>
        <w:tc>
          <w:tcPr>
            <w:tcW w:w="1559" w:type="dxa"/>
            <w:hideMark/>
          </w:tcPr>
          <w:p w14:paraId="72413695" w14:textId="77777777" w:rsidR="00BF2F23" w:rsidRPr="00B1218B" w:rsidRDefault="00BF2F23" w:rsidP="00DD1AA9">
            <w:pPr>
              <w:rPr>
                <w:rFonts w:eastAsia="Times New Roman" w:cstheme="minorHAnsi"/>
                <w14:ligatures w14:val="none"/>
              </w:rPr>
            </w:pPr>
            <w:r w:rsidRPr="00B1218B">
              <w:rPr>
                <w:rFonts w:eastAsia="Times New Roman" w:cstheme="minorHAnsi"/>
                <w14:ligatures w14:val="none"/>
              </w:rPr>
              <w:t>Contractor</w:t>
            </w:r>
          </w:p>
        </w:tc>
        <w:tc>
          <w:tcPr>
            <w:tcW w:w="1564" w:type="dxa"/>
            <w:hideMark/>
          </w:tcPr>
          <w:p w14:paraId="4AD7D5B5" w14:textId="77777777" w:rsidR="00BF2F23" w:rsidRPr="00B1218B" w:rsidRDefault="00BF2F23" w:rsidP="00DD1AA9">
            <w:pPr>
              <w:rPr>
                <w:rFonts w:eastAsia="Times New Roman" w:cstheme="minorHAnsi"/>
                <w14:ligatures w14:val="none"/>
              </w:rPr>
            </w:pPr>
            <w:r w:rsidRPr="00B1218B">
              <w:rPr>
                <w:rFonts w:eastAsia="Times New Roman" w:cstheme="minorHAnsi"/>
                <w14:ligatures w14:val="none"/>
              </w:rPr>
              <w:t>Included in Contractor's BOQ</w:t>
            </w:r>
          </w:p>
        </w:tc>
      </w:tr>
      <w:tr w:rsidR="00BF2F23" w:rsidRPr="00B1218B" w14:paraId="15A1764E" w14:textId="77777777" w:rsidTr="002B6516">
        <w:tc>
          <w:tcPr>
            <w:tcW w:w="3256" w:type="dxa"/>
          </w:tcPr>
          <w:p w14:paraId="70A6703F" w14:textId="77777777" w:rsidR="00BF2F23" w:rsidRPr="00B1218B" w:rsidRDefault="00BF2F23" w:rsidP="00DD1AA9">
            <w:pPr>
              <w:rPr>
                <w:rFonts w:eastAsia="Times New Roman" w:cstheme="minorHAnsi"/>
                <w:bCs/>
                <w14:ligatures w14:val="none"/>
              </w:rPr>
            </w:pPr>
            <w:r w:rsidRPr="00B1218B">
              <w:rPr>
                <w:rFonts w:eastAsia="Times New Roman" w:cstheme="minorHAnsi"/>
                <w:b/>
                <w:bCs/>
                <w14:ligatures w14:val="none"/>
              </w:rPr>
              <w:t>Community Health and Safety</w:t>
            </w:r>
            <w:r w:rsidRPr="00B1218B">
              <w:rPr>
                <w:rFonts w:eastAsia="Times New Roman" w:cstheme="minorHAnsi"/>
                <w:bCs/>
                <w14:ligatures w14:val="none"/>
              </w:rPr>
              <w:t xml:space="preserve"> – </w:t>
            </w:r>
            <w:r>
              <w:t>Risks associated with rehabilitation works within an operational drinking water facility, including unauthorized access to work areas, accidental spills, temporary operational disruptions and potential impacts on water supply services.</w:t>
            </w:r>
          </w:p>
        </w:tc>
        <w:tc>
          <w:tcPr>
            <w:tcW w:w="6237" w:type="dxa"/>
          </w:tcPr>
          <w:p w14:paraId="3C2D1BB2" w14:textId="77777777" w:rsidR="00BF2F23" w:rsidRPr="00F46A01" w:rsidRDefault="00BF2F23" w:rsidP="00DD1AA9">
            <w:pPr>
              <w:pStyle w:val="ListParagraph"/>
              <w:numPr>
                <w:ilvl w:val="0"/>
                <w:numId w:val="35"/>
              </w:numPr>
              <w:rPr>
                <w:rFonts w:eastAsia="Times New Roman" w:cstheme="minorHAnsi"/>
                <w14:ligatures w14:val="none"/>
              </w:rPr>
            </w:pPr>
            <w:r w:rsidRPr="00F46A01">
              <w:rPr>
                <w:rFonts w:eastAsia="Times New Roman" w:cstheme="minorHAnsi"/>
                <w14:ligatures w14:val="none"/>
              </w:rPr>
              <w:t xml:space="preserve">Access to active work areas shall be restricted through fencing, barriers and warning signage. </w:t>
            </w:r>
          </w:p>
          <w:p w14:paraId="298C4A6A" w14:textId="48E9830F" w:rsidR="00BF2F23" w:rsidRPr="00F46A01" w:rsidRDefault="00BF2F23" w:rsidP="00DD1AA9">
            <w:pPr>
              <w:pStyle w:val="ListParagraph"/>
              <w:numPr>
                <w:ilvl w:val="0"/>
                <w:numId w:val="35"/>
              </w:numPr>
              <w:rPr>
                <w:rFonts w:eastAsia="Times New Roman" w:cstheme="minorHAnsi"/>
                <w14:ligatures w14:val="none"/>
              </w:rPr>
            </w:pPr>
            <w:r w:rsidRPr="00F46A01">
              <w:rPr>
                <w:rFonts w:eastAsia="Times New Roman" w:cstheme="minorHAnsi"/>
                <w14:ligatures w14:val="none"/>
              </w:rPr>
              <w:t xml:space="preserve">Construction activities shall be coordinated with </w:t>
            </w:r>
            <w:r w:rsidR="001A0585">
              <w:rPr>
                <w:rFonts w:eastAsia="Times New Roman" w:cstheme="minorHAnsi"/>
                <w14:ligatures w14:val="none"/>
              </w:rPr>
              <w:t>KRU</w:t>
            </w:r>
            <w:r w:rsidRPr="00F46A01">
              <w:rPr>
                <w:rFonts w:eastAsia="Times New Roman" w:cstheme="minorHAnsi"/>
                <w14:ligatures w14:val="none"/>
              </w:rPr>
              <w:t xml:space="preserve"> Prishtina to ensure continued safe operation of the facility and minimize disruption to water supply services. </w:t>
            </w:r>
          </w:p>
          <w:p w14:paraId="060F9AAE" w14:textId="77777777" w:rsidR="00BF2F23" w:rsidRPr="00F46A01" w:rsidRDefault="00BF2F23" w:rsidP="00DD1AA9">
            <w:pPr>
              <w:pStyle w:val="ListParagraph"/>
              <w:numPr>
                <w:ilvl w:val="0"/>
                <w:numId w:val="35"/>
              </w:numPr>
              <w:rPr>
                <w:rFonts w:eastAsia="Times New Roman" w:cstheme="minorHAnsi"/>
                <w14:ligatures w14:val="none"/>
              </w:rPr>
            </w:pPr>
            <w:r w:rsidRPr="00F46A01">
              <w:rPr>
                <w:rFonts w:eastAsia="Times New Roman" w:cstheme="minorHAnsi"/>
                <w14:ligatures w14:val="none"/>
              </w:rPr>
              <w:t xml:space="preserve">Emergency procedures shall be established to address accidental spills, incidents or operational disruptions. </w:t>
            </w:r>
          </w:p>
          <w:p w14:paraId="4BFC6E2D" w14:textId="12517D4A" w:rsidR="00605332" w:rsidRPr="00605332" w:rsidRDefault="00605332" w:rsidP="00DD1AA9">
            <w:pPr>
              <w:pStyle w:val="ListParagraph"/>
              <w:numPr>
                <w:ilvl w:val="0"/>
                <w:numId w:val="35"/>
              </w:numPr>
              <w:rPr>
                <w:rFonts w:eastAsia="Times New Roman" w:cstheme="minorHAnsi"/>
                <w14:ligatures w14:val="none"/>
              </w:rPr>
            </w:pPr>
            <w:r w:rsidRPr="00605332">
              <w:rPr>
                <w:rFonts w:eastAsia="Times New Roman" w:cstheme="minorHAnsi"/>
                <w14:ligatures w14:val="none"/>
              </w:rPr>
              <w:t>Planned water supply interruptions shall be avoided where feasible and minimized in duration.</w:t>
            </w:r>
          </w:p>
          <w:p w14:paraId="1B45F664" w14:textId="4155B1F0" w:rsidR="00605332" w:rsidRDefault="00605332" w:rsidP="00DD1AA9">
            <w:pPr>
              <w:pStyle w:val="ListParagraph"/>
              <w:numPr>
                <w:ilvl w:val="0"/>
                <w:numId w:val="35"/>
              </w:numPr>
              <w:rPr>
                <w:rFonts w:eastAsia="Times New Roman" w:cstheme="minorHAnsi"/>
                <w14:ligatures w14:val="none"/>
              </w:rPr>
            </w:pPr>
            <w:r w:rsidRPr="00605332">
              <w:rPr>
                <w:rFonts w:eastAsia="Times New Roman" w:cstheme="minorHAnsi"/>
                <w14:ligatures w14:val="none"/>
              </w:rPr>
              <w:t xml:space="preserve">Where planned interruptions are unavoidable, affected consumers shall be informed in advance through </w:t>
            </w:r>
            <w:r w:rsidR="001A0585">
              <w:rPr>
                <w:rFonts w:eastAsia="Times New Roman" w:cstheme="minorHAnsi"/>
                <w14:ligatures w14:val="none"/>
              </w:rPr>
              <w:t>KRU</w:t>
            </w:r>
            <w:r w:rsidRPr="00605332">
              <w:rPr>
                <w:rFonts w:eastAsia="Times New Roman" w:cstheme="minorHAnsi"/>
                <w14:ligatures w14:val="none"/>
              </w:rPr>
              <w:t xml:space="preserve"> Prishtina’s established communication channels, municipal/community channels and other appropriate public notification mechanisms.</w:t>
            </w:r>
            <w:r w:rsidR="00BF2F23" w:rsidRPr="00F46A01">
              <w:rPr>
                <w:rFonts w:eastAsia="Times New Roman" w:cstheme="minorHAnsi"/>
                <w14:ligatures w14:val="none"/>
              </w:rPr>
              <w:t xml:space="preserve"> </w:t>
            </w:r>
          </w:p>
          <w:p w14:paraId="1FADB458" w14:textId="65AC3A50" w:rsidR="00BF2F23" w:rsidRDefault="00605332" w:rsidP="00DD1AA9">
            <w:pPr>
              <w:pStyle w:val="ListParagraph"/>
              <w:numPr>
                <w:ilvl w:val="0"/>
                <w:numId w:val="35"/>
              </w:numPr>
              <w:rPr>
                <w:rFonts w:eastAsia="Times New Roman" w:cstheme="minorHAnsi"/>
                <w14:ligatures w14:val="none"/>
              </w:rPr>
            </w:pPr>
            <w:r w:rsidRPr="00605332">
              <w:rPr>
                <w:rFonts w:eastAsia="Times New Roman" w:cstheme="minorHAnsi"/>
                <w14:ligatures w14:val="none"/>
              </w:rPr>
              <w:t>Notifications shall include the expected timing, duration and reason for interruption, where practicable.</w:t>
            </w:r>
          </w:p>
          <w:p w14:paraId="65EC511C" w14:textId="77777777" w:rsidR="00BF2F23" w:rsidRPr="00F46A01" w:rsidRDefault="00BF2F23" w:rsidP="00DD1AA9">
            <w:pPr>
              <w:pStyle w:val="ListParagraph"/>
              <w:numPr>
                <w:ilvl w:val="0"/>
                <w:numId w:val="35"/>
              </w:numPr>
              <w:rPr>
                <w:rFonts w:eastAsia="Times New Roman" w:cstheme="minorHAnsi"/>
                <w14:ligatures w14:val="none"/>
              </w:rPr>
            </w:pPr>
            <w:r w:rsidRPr="00F46A01">
              <w:rPr>
                <w:rFonts w:eastAsia="Times New Roman" w:cstheme="minorHAnsi"/>
                <w14:ligatures w14:val="none"/>
              </w:rPr>
              <w:t xml:space="preserve">The expected timing and duration of the interruption shall be communicated whenever practicable. </w:t>
            </w:r>
          </w:p>
          <w:p w14:paraId="35F08167" w14:textId="77777777" w:rsidR="00BF2F23" w:rsidRPr="00F46A01" w:rsidRDefault="00BF2F23" w:rsidP="00DD1AA9">
            <w:pPr>
              <w:pStyle w:val="ListParagraph"/>
              <w:numPr>
                <w:ilvl w:val="0"/>
                <w:numId w:val="35"/>
              </w:numPr>
              <w:rPr>
                <w:rFonts w:eastAsia="Times New Roman" w:cstheme="minorHAnsi"/>
                <w14:ligatures w14:val="none"/>
              </w:rPr>
            </w:pPr>
            <w:r>
              <w:rPr>
                <w:rFonts w:eastAsia="Times New Roman" w:cstheme="minorHAnsi"/>
                <w14:ligatures w14:val="none"/>
              </w:rPr>
              <w:t>U</w:t>
            </w:r>
            <w:r w:rsidRPr="00F46A01">
              <w:rPr>
                <w:rFonts w:eastAsia="Times New Roman" w:cstheme="minorHAnsi"/>
                <w14:ligatures w14:val="none"/>
              </w:rPr>
              <w:t xml:space="preserve">nauthorized persons shall be prohibited from entering work areas. </w:t>
            </w:r>
          </w:p>
          <w:p w14:paraId="66A12B46" w14:textId="0F9815B6" w:rsidR="00BF2F23" w:rsidRPr="00F46A01" w:rsidRDefault="00BF2F23" w:rsidP="00DD1AA9">
            <w:pPr>
              <w:pStyle w:val="ListParagraph"/>
              <w:numPr>
                <w:ilvl w:val="0"/>
                <w:numId w:val="35"/>
              </w:numPr>
              <w:rPr>
                <w:rFonts w:eastAsia="Times New Roman" w:cstheme="minorHAnsi"/>
                <w14:ligatures w14:val="none"/>
              </w:rPr>
            </w:pPr>
            <w:r w:rsidRPr="00F46A01">
              <w:rPr>
                <w:rFonts w:eastAsia="Times New Roman" w:cstheme="minorHAnsi"/>
                <w14:ligatures w14:val="none"/>
              </w:rPr>
              <w:t>The Contractor shall immediately notify the Supervising Engineer</w:t>
            </w:r>
            <w:r>
              <w:rPr>
                <w:rFonts w:eastAsia="Times New Roman" w:cstheme="minorHAnsi"/>
                <w14:ligatures w14:val="none"/>
              </w:rPr>
              <w:t>,</w:t>
            </w:r>
            <w:r w:rsidRPr="00F46A01">
              <w:rPr>
                <w:rFonts w:eastAsia="Times New Roman" w:cstheme="minorHAnsi"/>
                <w14:ligatures w14:val="none"/>
              </w:rPr>
              <w:t xml:space="preserve"> </w:t>
            </w:r>
            <w:r w:rsidR="001A0585">
              <w:rPr>
                <w:rFonts w:eastAsia="Times New Roman" w:cstheme="minorHAnsi"/>
                <w14:ligatures w14:val="none"/>
              </w:rPr>
              <w:t>KRU</w:t>
            </w:r>
            <w:r w:rsidRPr="00F46A01">
              <w:rPr>
                <w:rFonts w:eastAsia="Times New Roman" w:cstheme="minorHAnsi"/>
                <w14:ligatures w14:val="none"/>
              </w:rPr>
              <w:t xml:space="preserve"> Prishtina and </w:t>
            </w:r>
            <w:r>
              <w:rPr>
                <w:rFonts w:eastAsia="Times New Roman" w:cstheme="minorHAnsi"/>
                <w14:ligatures w14:val="none"/>
              </w:rPr>
              <w:t xml:space="preserve">PMT </w:t>
            </w:r>
            <w:r w:rsidRPr="00F46A01">
              <w:rPr>
                <w:rFonts w:eastAsia="Times New Roman" w:cstheme="minorHAnsi"/>
                <w14:ligatures w14:val="none"/>
              </w:rPr>
              <w:t xml:space="preserve">of any incident that may affect public safety, water quality or continuity of water supply services. </w:t>
            </w:r>
          </w:p>
          <w:p w14:paraId="005402BA" w14:textId="7B79C94D" w:rsidR="00BF2F23" w:rsidRDefault="00C81E3C" w:rsidP="00DD1AA9">
            <w:pPr>
              <w:pStyle w:val="ListParagraph"/>
              <w:numPr>
                <w:ilvl w:val="0"/>
                <w:numId w:val="35"/>
              </w:numPr>
              <w:rPr>
                <w:rFonts w:eastAsia="Times New Roman" w:cstheme="minorHAnsi"/>
                <w14:ligatures w14:val="none"/>
              </w:rPr>
            </w:pPr>
            <w:r>
              <w:rPr>
                <w:rFonts w:eastAsia="Times New Roman" w:cstheme="minorHAnsi"/>
                <w14:ligatures w14:val="none"/>
              </w:rPr>
              <w:t xml:space="preserve">A </w:t>
            </w:r>
            <w:r w:rsidR="00BF2F23" w:rsidRPr="00F46A01">
              <w:rPr>
                <w:rFonts w:eastAsia="Times New Roman" w:cstheme="minorHAnsi"/>
                <w14:ligatures w14:val="none"/>
              </w:rPr>
              <w:t>Grievance Mechanism (GM) shall be available to affected stakeholders.</w:t>
            </w:r>
          </w:p>
          <w:p w14:paraId="0B66D4A8" w14:textId="2D866991" w:rsidR="00605332" w:rsidRPr="00605332" w:rsidRDefault="00605332" w:rsidP="00DD1AA9">
            <w:pPr>
              <w:pStyle w:val="ListParagraph"/>
              <w:numPr>
                <w:ilvl w:val="0"/>
                <w:numId w:val="35"/>
              </w:numPr>
              <w:rPr>
                <w:rFonts w:eastAsia="Times New Roman" w:cstheme="minorHAnsi"/>
                <w14:ligatures w14:val="none"/>
              </w:rPr>
            </w:pPr>
            <w:r w:rsidRPr="00605332">
              <w:rPr>
                <w:rFonts w:eastAsia="Times New Roman" w:cstheme="minorHAnsi"/>
                <w14:ligatures w14:val="none"/>
              </w:rPr>
              <w:t>Vulnerable consumers shall be considered in planning any prolonged interruption or emergency response.</w:t>
            </w:r>
          </w:p>
          <w:p w14:paraId="50061AFC" w14:textId="5885B292" w:rsidR="00605332" w:rsidRPr="00104C16" w:rsidRDefault="00605332" w:rsidP="00DD1AA9">
            <w:pPr>
              <w:pStyle w:val="ListParagraph"/>
              <w:numPr>
                <w:ilvl w:val="0"/>
                <w:numId w:val="35"/>
              </w:numPr>
              <w:rPr>
                <w:rFonts w:eastAsia="Times New Roman" w:cstheme="minorHAnsi"/>
                <w14:ligatures w14:val="none"/>
              </w:rPr>
            </w:pPr>
            <w:r w:rsidRPr="00605332">
              <w:rPr>
                <w:rFonts w:eastAsia="Times New Roman" w:cstheme="minorHAnsi"/>
                <w14:ligatures w14:val="none"/>
              </w:rPr>
              <w:t xml:space="preserve">In case of accidental water quality impact, spill or unplanned service disruption, the Contractor shall immediately notify the Supervising Engineer, </w:t>
            </w:r>
            <w:r w:rsidR="001A0585">
              <w:rPr>
                <w:rFonts w:eastAsia="Times New Roman" w:cstheme="minorHAnsi"/>
                <w14:ligatures w14:val="none"/>
              </w:rPr>
              <w:t>KRU</w:t>
            </w:r>
            <w:r w:rsidRPr="00605332">
              <w:rPr>
                <w:rFonts w:eastAsia="Times New Roman" w:cstheme="minorHAnsi"/>
                <w14:ligatures w14:val="none"/>
              </w:rPr>
              <w:t xml:space="preserve"> Prishtina and PMT, and emergency communication procedures shall be activated.</w:t>
            </w:r>
          </w:p>
        </w:tc>
        <w:tc>
          <w:tcPr>
            <w:tcW w:w="1559" w:type="dxa"/>
          </w:tcPr>
          <w:p w14:paraId="1546075F" w14:textId="2149833B" w:rsidR="00BF2F23" w:rsidRPr="00B1218B" w:rsidRDefault="00BF2F23" w:rsidP="002B6516">
            <w:pPr>
              <w:rPr>
                <w:rFonts w:eastAsia="Times New Roman" w:cstheme="minorHAnsi"/>
                <w14:ligatures w14:val="none"/>
              </w:rPr>
            </w:pPr>
            <w:r w:rsidRPr="00B1218B">
              <w:rPr>
                <w:rFonts w:eastAsia="Times New Roman" w:cstheme="minorHAnsi"/>
                <w14:ligatures w14:val="none"/>
              </w:rPr>
              <w:t xml:space="preserve">Contractor / </w:t>
            </w:r>
            <w:r w:rsidR="001A0585">
              <w:rPr>
                <w:rFonts w:eastAsia="Times New Roman" w:cstheme="minorHAnsi"/>
                <w14:ligatures w14:val="none"/>
              </w:rPr>
              <w:t>KRU</w:t>
            </w:r>
            <w:r w:rsidRPr="00B1218B">
              <w:rPr>
                <w:rFonts w:eastAsia="Times New Roman" w:cstheme="minorHAnsi"/>
                <w14:ligatures w14:val="none"/>
              </w:rPr>
              <w:t xml:space="preserve"> Prishtina</w:t>
            </w:r>
            <w:r w:rsidR="00F5022B" w:rsidRPr="00F5022B">
              <w:rPr>
                <w:rFonts w:eastAsia="Times New Roman" w:cstheme="minorHAnsi"/>
                <w14:ligatures w14:val="none"/>
              </w:rPr>
              <w:t>/ Supervising Engineer</w:t>
            </w:r>
          </w:p>
        </w:tc>
        <w:tc>
          <w:tcPr>
            <w:tcW w:w="1564" w:type="dxa"/>
          </w:tcPr>
          <w:p w14:paraId="3A95887A" w14:textId="77777777" w:rsidR="00BF2F23" w:rsidRPr="00B1218B" w:rsidRDefault="00BF2F23" w:rsidP="002B6516">
            <w:pPr>
              <w:rPr>
                <w:rFonts w:eastAsia="Times New Roman" w:cstheme="minorHAnsi"/>
                <w14:ligatures w14:val="none"/>
              </w:rPr>
            </w:pPr>
            <w:r w:rsidRPr="00B1218B">
              <w:rPr>
                <w:rFonts w:eastAsia="Times New Roman" w:cstheme="minorHAnsi"/>
                <w14:ligatures w14:val="none"/>
              </w:rPr>
              <w:t>Included in Contractor's BOQ</w:t>
            </w:r>
          </w:p>
        </w:tc>
      </w:tr>
      <w:tr w:rsidR="00BF2F23" w:rsidRPr="00B1218B" w14:paraId="390378DD" w14:textId="77777777" w:rsidTr="002B6516">
        <w:tc>
          <w:tcPr>
            <w:tcW w:w="3256" w:type="dxa"/>
          </w:tcPr>
          <w:p w14:paraId="6E445AD6" w14:textId="77777777" w:rsidR="00BF2F23" w:rsidRPr="00B1218B" w:rsidRDefault="00F00154" w:rsidP="00DD1AA9">
            <w:pPr>
              <w:rPr>
                <w:rFonts w:eastAsia="Times New Roman" w:cstheme="minorHAnsi"/>
                <w:bCs/>
                <w14:ligatures w14:val="none"/>
              </w:rPr>
            </w:pPr>
            <w:r w:rsidRPr="00B1218B">
              <w:rPr>
                <w:rFonts w:eastAsia="Times New Roman" w:cstheme="minorHAnsi"/>
                <w:b/>
                <w:bCs/>
                <w14:ligatures w14:val="none"/>
              </w:rPr>
              <w:t>Occupational Health and</w:t>
            </w:r>
            <w:r w:rsidR="00BF2F23" w:rsidRPr="00B1218B">
              <w:rPr>
                <w:rFonts w:eastAsia="Times New Roman" w:cstheme="minorHAnsi"/>
                <w:b/>
                <w:bCs/>
                <w14:ligatures w14:val="none"/>
              </w:rPr>
              <w:t xml:space="preserve"> </w:t>
            </w:r>
            <w:r w:rsidRPr="00B1218B">
              <w:rPr>
                <w:rFonts w:eastAsia="Times New Roman" w:cstheme="minorHAnsi"/>
                <w:b/>
                <w:bCs/>
                <w14:ligatures w14:val="none"/>
              </w:rPr>
              <w:t xml:space="preserve">Safety </w:t>
            </w:r>
            <w:r>
              <w:rPr>
                <w:rFonts w:eastAsia="Times New Roman" w:cstheme="minorHAnsi"/>
                <w:b/>
                <w:bCs/>
                <w14:ligatures w14:val="none"/>
              </w:rPr>
              <w:t xml:space="preserve"> </w:t>
            </w:r>
            <w:r w:rsidR="00BF2F23" w:rsidRPr="00B1218B">
              <w:rPr>
                <w:rFonts w:eastAsia="Times New Roman" w:cstheme="minorHAnsi"/>
                <w:b/>
                <w:bCs/>
                <w14:ligatures w14:val="none"/>
              </w:rPr>
              <w:t>(OHS)</w:t>
            </w:r>
            <w:r w:rsidR="00BF2F23" w:rsidRPr="00B1218B">
              <w:rPr>
                <w:rFonts w:eastAsia="Times New Roman" w:cstheme="minorHAnsi"/>
                <w:bCs/>
                <w14:ligatures w14:val="none"/>
              </w:rPr>
              <w:t xml:space="preserve"> – Work at height, confined space entry, lifting operations, electrical works, concrete rehabilitation works and exposure to hazardous materials.</w:t>
            </w:r>
          </w:p>
        </w:tc>
        <w:tc>
          <w:tcPr>
            <w:tcW w:w="6237" w:type="dxa"/>
          </w:tcPr>
          <w:p w14:paraId="4F5DAF0A" w14:textId="77777777" w:rsidR="00BF2F23" w:rsidRDefault="00BF2F23" w:rsidP="00DD1AA9">
            <w:pPr>
              <w:pStyle w:val="ListParagraph"/>
              <w:numPr>
                <w:ilvl w:val="0"/>
                <w:numId w:val="34"/>
              </w:numPr>
              <w:rPr>
                <w:rFonts w:eastAsia="Times New Roman" w:cstheme="minorHAnsi"/>
                <w14:ligatures w14:val="none"/>
              </w:rPr>
            </w:pPr>
            <w:r w:rsidRPr="0029635D">
              <w:rPr>
                <w:rFonts w:eastAsia="Times New Roman" w:cstheme="minorHAnsi"/>
                <w14:ligatures w14:val="none"/>
              </w:rPr>
              <w:t>A site-specific OHS Plan sha</w:t>
            </w:r>
            <w:r>
              <w:rPr>
                <w:rFonts w:eastAsia="Times New Roman" w:cstheme="minorHAnsi"/>
                <w14:ligatures w14:val="none"/>
              </w:rPr>
              <w:t>ll be prepared and implemented.</w:t>
            </w:r>
          </w:p>
          <w:p w14:paraId="5810F0AB" w14:textId="77777777" w:rsidR="00BF2F23" w:rsidRPr="0029635D" w:rsidRDefault="00BF2F23" w:rsidP="00DD1AA9">
            <w:pPr>
              <w:pStyle w:val="ListParagraph"/>
              <w:numPr>
                <w:ilvl w:val="0"/>
                <w:numId w:val="34"/>
              </w:numPr>
              <w:rPr>
                <w:rFonts w:eastAsia="Times New Roman" w:cstheme="minorHAnsi"/>
                <w14:ligatures w14:val="none"/>
              </w:rPr>
            </w:pPr>
            <w:r w:rsidRPr="0029635D">
              <w:rPr>
                <w:rFonts w:eastAsia="Times New Roman" w:cstheme="minorHAnsi"/>
                <w14:ligatures w14:val="none"/>
              </w:rPr>
              <w:t xml:space="preserve">Appropriate PPE shall be provided </w:t>
            </w:r>
            <w:r>
              <w:rPr>
                <w:rFonts w:eastAsia="Times New Roman" w:cstheme="minorHAnsi"/>
                <w14:ligatures w14:val="none"/>
              </w:rPr>
              <w:t>to all workers</w:t>
            </w:r>
            <w:r w:rsidRPr="0029635D">
              <w:rPr>
                <w:rFonts w:eastAsia="Times New Roman" w:cstheme="minorHAnsi"/>
                <w14:ligatures w14:val="none"/>
              </w:rPr>
              <w:t xml:space="preserve">. </w:t>
            </w:r>
          </w:p>
          <w:p w14:paraId="1CEDA864" w14:textId="77777777" w:rsidR="00BF2F23" w:rsidRPr="0029635D" w:rsidRDefault="00BF2F23" w:rsidP="00DD1AA9">
            <w:pPr>
              <w:pStyle w:val="ListParagraph"/>
              <w:numPr>
                <w:ilvl w:val="0"/>
                <w:numId w:val="34"/>
              </w:numPr>
              <w:rPr>
                <w:rFonts w:eastAsia="Times New Roman" w:cstheme="minorHAnsi"/>
                <w14:ligatures w14:val="none"/>
              </w:rPr>
            </w:pPr>
            <w:r w:rsidRPr="0029635D">
              <w:rPr>
                <w:rFonts w:eastAsia="Times New Roman" w:cstheme="minorHAnsi"/>
                <w14:ligatures w14:val="none"/>
              </w:rPr>
              <w:t xml:space="preserve">Work-at-height procedures, confined-space entry permits, lock-out/tag-out procedures and lifting plans shall be implemented where applicable. </w:t>
            </w:r>
          </w:p>
          <w:p w14:paraId="6461B6C1" w14:textId="77777777" w:rsidR="00BF2F23" w:rsidRDefault="00BF2F23" w:rsidP="00DD1AA9">
            <w:pPr>
              <w:pStyle w:val="ListParagraph"/>
              <w:numPr>
                <w:ilvl w:val="0"/>
                <w:numId w:val="34"/>
              </w:numPr>
              <w:rPr>
                <w:rFonts w:eastAsia="Times New Roman" w:cstheme="minorHAnsi"/>
                <w14:ligatures w14:val="none"/>
              </w:rPr>
            </w:pPr>
            <w:r>
              <w:t>Electrical works shall be undertaken only by qualified personnel.</w:t>
            </w:r>
            <w:r w:rsidRPr="0029635D">
              <w:rPr>
                <w:rFonts w:eastAsia="Times New Roman" w:cstheme="minorHAnsi"/>
                <w14:ligatures w14:val="none"/>
              </w:rPr>
              <w:t xml:space="preserve"> </w:t>
            </w:r>
          </w:p>
          <w:p w14:paraId="13ACED52" w14:textId="77777777" w:rsidR="00BF2F23" w:rsidRPr="0029635D" w:rsidRDefault="00BF2F23" w:rsidP="00DD1AA9">
            <w:pPr>
              <w:pStyle w:val="ListParagraph"/>
              <w:numPr>
                <w:ilvl w:val="0"/>
                <w:numId w:val="34"/>
              </w:numPr>
              <w:rPr>
                <w:rFonts w:eastAsia="Times New Roman" w:cstheme="minorHAnsi"/>
                <w14:ligatures w14:val="none"/>
              </w:rPr>
            </w:pPr>
            <w:r w:rsidRPr="0029635D">
              <w:rPr>
                <w:rFonts w:eastAsia="Times New Roman" w:cstheme="minorHAnsi"/>
                <w14:ligatures w14:val="none"/>
              </w:rPr>
              <w:t>First aid equipment and trained first aid personnel shall be available on site.</w:t>
            </w:r>
          </w:p>
        </w:tc>
        <w:tc>
          <w:tcPr>
            <w:tcW w:w="1559" w:type="dxa"/>
          </w:tcPr>
          <w:p w14:paraId="6C192925" w14:textId="77777777" w:rsidR="00BF2F23" w:rsidRPr="00B1218B" w:rsidRDefault="00BF2F23" w:rsidP="00104C16">
            <w:pPr>
              <w:jc w:val="both"/>
              <w:rPr>
                <w:rFonts w:eastAsia="Times New Roman" w:cstheme="minorHAnsi"/>
                <w14:ligatures w14:val="none"/>
              </w:rPr>
            </w:pPr>
            <w:r w:rsidRPr="00B1218B">
              <w:rPr>
                <w:rFonts w:eastAsia="Times New Roman" w:cstheme="minorHAnsi"/>
                <w14:ligatures w14:val="none"/>
              </w:rPr>
              <w:t>Contractor</w:t>
            </w:r>
          </w:p>
        </w:tc>
        <w:tc>
          <w:tcPr>
            <w:tcW w:w="1564" w:type="dxa"/>
          </w:tcPr>
          <w:p w14:paraId="1C4C5FCA" w14:textId="77777777" w:rsidR="00BF2F23" w:rsidRPr="00B1218B" w:rsidRDefault="00BF2F23" w:rsidP="00DD1AA9">
            <w:pPr>
              <w:rPr>
                <w:rFonts w:eastAsia="Times New Roman" w:cstheme="minorHAnsi"/>
                <w14:ligatures w14:val="none"/>
              </w:rPr>
            </w:pPr>
            <w:r w:rsidRPr="00B1218B">
              <w:rPr>
                <w:rFonts w:eastAsia="Times New Roman" w:cstheme="minorHAnsi"/>
                <w14:ligatures w14:val="none"/>
              </w:rPr>
              <w:t>Included in Contractor's BOQ</w:t>
            </w:r>
          </w:p>
        </w:tc>
      </w:tr>
      <w:tr w:rsidR="00BF2F23" w:rsidRPr="00B1218B" w14:paraId="1EB841D2" w14:textId="77777777" w:rsidTr="002B6516">
        <w:tc>
          <w:tcPr>
            <w:tcW w:w="3256" w:type="dxa"/>
          </w:tcPr>
          <w:p w14:paraId="55407DC4" w14:textId="77777777" w:rsidR="00BF2F23" w:rsidRPr="00B1218B" w:rsidRDefault="00BF2F23" w:rsidP="00DD1AA9">
            <w:pPr>
              <w:rPr>
                <w:rFonts w:eastAsia="Times New Roman" w:cstheme="minorHAnsi"/>
                <w:bCs/>
                <w14:ligatures w14:val="none"/>
              </w:rPr>
            </w:pPr>
            <w:r w:rsidRPr="00B1218B">
              <w:rPr>
                <w:rFonts w:eastAsia="Times New Roman" w:cstheme="minorHAnsi"/>
                <w:b/>
                <w:bCs/>
                <w14:ligatures w14:val="none"/>
              </w:rPr>
              <w:t>Worker Health Concerns</w:t>
            </w:r>
            <w:r w:rsidRPr="00B1218B">
              <w:rPr>
                <w:rFonts w:eastAsia="Times New Roman" w:cstheme="minorHAnsi"/>
                <w:bCs/>
                <w14:ligatures w14:val="none"/>
              </w:rPr>
              <w:t xml:space="preserve"> – Exposure to dust, noise, chemicals, coatings, solvents and physically demanding working conditions.</w:t>
            </w:r>
          </w:p>
        </w:tc>
        <w:tc>
          <w:tcPr>
            <w:tcW w:w="6237" w:type="dxa"/>
          </w:tcPr>
          <w:p w14:paraId="2625ACFC" w14:textId="77777777" w:rsidR="00BF2F23" w:rsidRPr="0029635D" w:rsidRDefault="00BF2F23" w:rsidP="00DD1AA9">
            <w:pPr>
              <w:pStyle w:val="ListParagraph"/>
              <w:numPr>
                <w:ilvl w:val="0"/>
                <w:numId w:val="33"/>
              </w:numPr>
              <w:rPr>
                <w:rFonts w:eastAsia="Times New Roman" w:cstheme="minorHAnsi"/>
                <w14:ligatures w14:val="none"/>
              </w:rPr>
            </w:pPr>
            <w:r w:rsidRPr="0029635D">
              <w:rPr>
                <w:rFonts w:eastAsia="Times New Roman" w:cstheme="minorHAnsi"/>
                <w14:ligatures w14:val="none"/>
              </w:rPr>
              <w:t xml:space="preserve">Workers shall receive task-specific safety training and information on workplace hazards. </w:t>
            </w:r>
          </w:p>
          <w:p w14:paraId="0E69FECA" w14:textId="77777777" w:rsidR="00BF2F23" w:rsidRPr="0029635D" w:rsidRDefault="00BF2F23" w:rsidP="00DD1AA9">
            <w:pPr>
              <w:pStyle w:val="ListParagraph"/>
              <w:numPr>
                <w:ilvl w:val="0"/>
                <w:numId w:val="33"/>
              </w:numPr>
              <w:rPr>
                <w:rFonts w:eastAsia="Times New Roman" w:cstheme="minorHAnsi"/>
                <w14:ligatures w14:val="none"/>
              </w:rPr>
            </w:pPr>
            <w:r w:rsidRPr="0029635D">
              <w:rPr>
                <w:rFonts w:eastAsia="Times New Roman" w:cstheme="minorHAnsi"/>
                <w14:ligatures w14:val="none"/>
              </w:rPr>
              <w:t xml:space="preserve">Appropriate PPE shall be </w:t>
            </w:r>
            <w:r>
              <w:rPr>
                <w:rFonts w:eastAsia="Times New Roman" w:cstheme="minorHAnsi"/>
                <w14:ligatures w14:val="none"/>
              </w:rPr>
              <w:t>used</w:t>
            </w:r>
            <w:r w:rsidRPr="0029635D">
              <w:rPr>
                <w:rFonts w:eastAsia="Times New Roman" w:cstheme="minorHAnsi"/>
                <w14:ligatures w14:val="none"/>
              </w:rPr>
              <w:t xml:space="preserve"> and maintained. </w:t>
            </w:r>
          </w:p>
          <w:p w14:paraId="13604A8D" w14:textId="77777777" w:rsidR="00BF2F23" w:rsidRPr="0029635D" w:rsidRDefault="00BF2F23" w:rsidP="00DD1AA9">
            <w:pPr>
              <w:pStyle w:val="ListParagraph"/>
              <w:numPr>
                <w:ilvl w:val="0"/>
                <w:numId w:val="33"/>
              </w:numPr>
              <w:rPr>
                <w:rFonts w:eastAsia="Times New Roman" w:cstheme="minorHAnsi"/>
                <w14:ligatures w14:val="none"/>
              </w:rPr>
            </w:pPr>
            <w:r w:rsidRPr="0029635D">
              <w:rPr>
                <w:rFonts w:eastAsia="Times New Roman" w:cstheme="minorHAnsi"/>
                <w14:ligatures w14:val="none"/>
              </w:rPr>
              <w:t xml:space="preserve">Safety Data Sheets (SDS) shall be available for all hazardous substances used on site. </w:t>
            </w:r>
          </w:p>
          <w:p w14:paraId="7018BB6B" w14:textId="77777777" w:rsidR="00BF2F23" w:rsidRPr="0029635D" w:rsidRDefault="00BF2F23" w:rsidP="00DD1AA9">
            <w:pPr>
              <w:pStyle w:val="ListParagraph"/>
              <w:numPr>
                <w:ilvl w:val="0"/>
                <w:numId w:val="33"/>
              </w:numPr>
              <w:rPr>
                <w:rFonts w:eastAsia="Times New Roman" w:cstheme="minorHAnsi"/>
                <w14:ligatures w14:val="none"/>
              </w:rPr>
            </w:pPr>
            <w:r w:rsidRPr="0029635D">
              <w:rPr>
                <w:rFonts w:eastAsia="Times New Roman" w:cstheme="minorHAnsi"/>
                <w14:ligatures w14:val="none"/>
              </w:rPr>
              <w:t>Adequate drinking water, sanitation facilities and rest areas shall be provided.</w:t>
            </w:r>
          </w:p>
        </w:tc>
        <w:tc>
          <w:tcPr>
            <w:tcW w:w="1559" w:type="dxa"/>
          </w:tcPr>
          <w:p w14:paraId="7FDADA8C" w14:textId="77777777" w:rsidR="00BF2F23" w:rsidRPr="00B1218B" w:rsidRDefault="00BF2F23" w:rsidP="00104C16">
            <w:pPr>
              <w:jc w:val="both"/>
              <w:rPr>
                <w:rFonts w:eastAsia="Times New Roman" w:cstheme="minorHAnsi"/>
                <w14:ligatures w14:val="none"/>
              </w:rPr>
            </w:pPr>
            <w:r w:rsidRPr="00B1218B">
              <w:rPr>
                <w:rFonts w:eastAsia="Times New Roman" w:cstheme="minorHAnsi"/>
                <w14:ligatures w14:val="none"/>
              </w:rPr>
              <w:t>Contractor</w:t>
            </w:r>
          </w:p>
        </w:tc>
        <w:tc>
          <w:tcPr>
            <w:tcW w:w="1564" w:type="dxa"/>
          </w:tcPr>
          <w:p w14:paraId="09FF359B" w14:textId="77777777" w:rsidR="00BF2F23" w:rsidRPr="00B1218B" w:rsidRDefault="00BF2F23" w:rsidP="00DD1AA9">
            <w:pPr>
              <w:rPr>
                <w:rFonts w:eastAsia="Times New Roman" w:cstheme="minorHAnsi"/>
                <w14:ligatures w14:val="none"/>
              </w:rPr>
            </w:pPr>
            <w:r w:rsidRPr="00B1218B">
              <w:rPr>
                <w:rFonts w:eastAsia="Times New Roman" w:cstheme="minorHAnsi"/>
                <w14:ligatures w14:val="none"/>
              </w:rPr>
              <w:t>Included in Contractor's BOQ</w:t>
            </w:r>
          </w:p>
        </w:tc>
      </w:tr>
      <w:tr w:rsidR="00BF2F23" w:rsidRPr="00B1218B" w14:paraId="44899D5D" w14:textId="77777777" w:rsidTr="002B6516">
        <w:tc>
          <w:tcPr>
            <w:tcW w:w="3256" w:type="dxa"/>
          </w:tcPr>
          <w:p w14:paraId="1DC1C5D8" w14:textId="1F029F93" w:rsidR="00BF2F23" w:rsidRPr="00B1218B" w:rsidRDefault="00BF2F23" w:rsidP="00DD1AA9">
            <w:pPr>
              <w:rPr>
                <w:rFonts w:eastAsia="Times New Roman" w:cstheme="minorHAnsi"/>
                <w:bCs/>
                <w14:ligatures w14:val="none"/>
              </w:rPr>
            </w:pPr>
            <w:r w:rsidRPr="00B1218B">
              <w:rPr>
                <w:rFonts w:eastAsia="Times New Roman" w:cstheme="minorHAnsi"/>
                <w:b/>
                <w:bCs/>
                <w14:ligatures w14:val="none"/>
              </w:rPr>
              <w:t>Worker</w:t>
            </w:r>
            <w:r w:rsidRPr="00B1218B">
              <w:rPr>
                <w:rFonts w:eastAsia="Times New Roman" w:cstheme="minorHAnsi"/>
                <w:bCs/>
                <w14:ligatures w14:val="none"/>
              </w:rPr>
              <w:t xml:space="preserve"> </w:t>
            </w:r>
            <w:r w:rsidRPr="00B1218B">
              <w:rPr>
                <w:rFonts w:eastAsia="Times New Roman" w:cstheme="minorHAnsi"/>
                <w:b/>
                <w:bCs/>
                <w14:ligatures w14:val="none"/>
              </w:rPr>
              <w:t>Code of Conduct and Labour Management</w:t>
            </w:r>
            <w:r w:rsidRPr="00B1218B">
              <w:rPr>
                <w:rFonts w:eastAsia="Times New Roman" w:cstheme="minorHAnsi"/>
                <w:bCs/>
                <w14:ligatures w14:val="none"/>
              </w:rPr>
              <w:t xml:space="preserve"> – Inappropriate worker </w:t>
            </w:r>
            <w:r w:rsidR="00F5022B" w:rsidRPr="00B1218B">
              <w:rPr>
                <w:rFonts w:eastAsia="Times New Roman" w:cstheme="minorHAnsi"/>
                <w:bCs/>
                <w14:ligatures w14:val="none"/>
              </w:rPr>
              <w:t>behavior</w:t>
            </w:r>
            <w:r w:rsidRPr="00B1218B">
              <w:rPr>
                <w:rFonts w:eastAsia="Times New Roman" w:cstheme="minorHAnsi"/>
                <w:bCs/>
                <w14:ligatures w14:val="none"/>
              </w:rPr>
              <w:t>, discrimination, harassment, unsafe practices or non-compliance with labour requirements.</w:t>
            </w:r>
          </w:p>
        </w:tc>
        <w:tc>
          <w:tcPr>
            <w:tcW w:w="6237" w:type="dxa"/>
          </w:tcPr>
          <w:p w14:paraId="72D97866" w14:textId="77777777" w:rsidR="00F5022B" w:rsidRPr="00F5022B" w:rsidRDefault="00F5022B" w:rsidP="00DD1AA9">
            <w:pPr>
              <w:pStyle w:val="ListParagraph"/>
              <w:numPr>
                <w:ilvl w:val="0"/>
                <w:numId w:val="32"/>
              </w:numPr>
              <w:rPr>
                <w:rFonts w:eastAsia="Times New Roman" w:cstheme="minorHAnsi"/>
                <w14:ligatures w14:val="none"/>
              </w:rPr>
            </w:pPr>
            <w:r w:rsidRPr="00F5022B">
              <w:rPr>
                <w:rFonts w:eastAsia="Times New Roman" w:cstheme="minorHAnsi"/>
                <w14:ligatures w14:val="none"/>
              </w:rPr>
              <w:t>The Code of Conduct shall include provisions on respectful behaviour, non-discrimination, prohibition of harassment, prohibition of sexual exploitation and abuse/sexual harassment, prohibition of violence, safe interaction with communities and compliance with site safety rules.</w:t>
            </w:r>
          </w:p>
          <w:p w14:paraId="2DCFBDEC" w14:textId="5164FD62" w:rsidR="00BF2F23" w:rsidRDefault="00BF2F23" w:rsidP="00DD1AA9">
            <w:pPr>
              <w:pStyle w:val="ListParagraph"/>
              <w:numPr>
                <w:ilvl w:val="0"/>
                <w:numId w:val="32"/>
              </w:numPr>
              <w:rPr>
                <w:rFonts w:eastAsia="Times New Roman" w:cstheme="minorHAnsi"/>
                <w14:ligatures w14:val="none"/>
              </w:rPr>
            </w:pPr>
            <w:r w:rsidRPr="0029635D">
              <w:rPr>
                <w:rFonts w:eastAsia="Times New Roman" w:cstheme="minorHAnsi"/>
                <w14:ligatures w14:val="none"/>
              </w:rPr>
              <w:t xml:space="preserve">All workers shall receive site induction training prior to commencement of work. </w:t>
            </w:r>
          </w:p>
          <w:p w14:paraId="15B5C108" w14:textId="77777777" w:rsidR="00BF2F23" w:rsidRPr="0029635D" w:rsidRDefault="00BF2F23" w:rsidP="00DD1AA9">
            <w:pPr>
              <w:pStyle w:val="ListParagraph"/>
              <w:numPr>
                <w:ilvl w:val="0"/>
                <w:numId w:val="32"/>
              </w:numPr>
              <w:rPr>
                <w:rFonts w:eastAsia="Times New Roman" w:cstheme="minorHAnsi"/>
                <w14:ligatures w14:val="none"/>
              </w:rPr>
            </w:pPr>
            <w:r w:rsidRPr="0029635D">
              <w:rPr>
                <w:rFonts w:eastAsia="Times New Roman" w:cstheme="minorHAnsi"/>
                <w14:ligatures w14:val="none"/>
              </w:rPr>
              <w:t xml:space="preserve">A worker Code of Conduct shall be implemented and signed by all personnel. </w:t>
            </w:r>
          </w:p>
          <w:p w14:paraId="422378E3" w14:textId="77777777" w:rsidR="00F5022B" w:rsidRDefault="00BF2F23" w:rsidP="00DD1AA9">
            <w:pPr>
              <w:pStyle w:val="ListParagraph"/>
              <w:numPr>
                <w:ilvl w:val="0"/>
                <w:numId w:val="32"/>
              </w:numPr>
              <w:rPr>
                <w:rFonts w:eastAsia="Times New Roman" w:cstheme="minorHAnsi"/>
                <w14:ligatures w14:val="none"/>
              </w:rPr>
            </w:pPr>
            <w:r w:rsidRPr="008078A6">
              <w:rPr>
                <w:rFonts w:eastAsia="Times New Roman" w:cstheme="minorHAnsi"/>
                <w14:ligatures w14:val="none"/>
              </w:rPr>
              <w:t>Contractors shall comply with applicable labour legislation and ensure equal opportunity, non-discrimination and fair treatment of workers.</w:t>
            </w:r>
            <w:r w:rsidR="00F5022B" w:rsidRPr="00F5022B">
              <w:rPr>
                <w:rFonts w:eastAsia="Times New Roman" w:cstheme="minorHAnsi"/>
                <w14:ligatures w14:val="none"/>
              </w:rPr>
              <w:t xml:space="preserve"> </w:t>
            </w:r>
          </w:p>
          <w:p w14:paraId="78BB0F84" w14:textId="65E18091" w:rsidR="00BF2F23" w:rsidRPr="008078A6" w:rsidRDefault="00F5022B" w:rsidP="00DD1AA9">
            <w:pPr>
              <w:pStyle w:val="ListParagraph"/>
              <w:numPr>
                <w:ilvl w:val="0"/>
                <w:numId w:val="32"/>
              </w:numPr>
              <w:rPr>
                <w:rFonts w:eastAsia="Times New Roman" w:cstheme="minorHAnsi"/>
                <w14:ligatures w14:val="none"/>
              </w:rPr>
            </w:pPr>
            <w:r w:rsidRPr="00F5022B">
              <w:rPr>
                <w:rFonts w:eastAsia="Times New Roman" w:cstheme="minorHAnsi"/>
                <w14:ligatures w14:val="none"/>
              </w:rPr>
              <w:t xml:space="preserve">Breaches of the Code of Conduct shall be subject to disciplinary measures in accordance with labour legislation and contract requirements. </w:t>
            </w:r>
          </w:p>
        </w:tc>
        <w:tc>
          <w:tcPr>
            <w:tcW w:w="1559" w:type="dxa"/>
          </w:tcPr>
          <w:p w14:paraId="3B4F4353" w14:textId="77777777" w:rsidR="00BF2F23" w:rsidRPr="00B1218B" w:rsidRDefault="00BF2F23" w:rsidP="00104C16">
            <w:pPr>
              <w:jc w:val="both"/>
              <w:rPr>
                <w:rFonts w:eastAsia="Times New Roman" w:cstheme="minorHAnsi"/>
                <w14:ligatures w14:val="none"/>
              </w:rPr>
            </w:pPr>
            <w:r w:rsidRPr="00B1218B">
              <w:rPr>
                <w:rFonts w:eastAsia="Times New Roman" w:cstheme="minorHAnsi"/>
                <w14:ligatures w14:val="none"/>
              </w:rPr>
              <w:t>Contractor</w:t>
            </w:r>
          </w:p>
        </w:tc>
        <w:tc>
          <w:tcPr>
            <w:tcW w:w="1564" w:type="dxa"/>
          </w:tcPr>
          <w:p w14:paraId="6AD6911B" w14:textId="77777777" w:rsidR="00BF2F23" w:rsidRPr="00B1218B" w:rsidRDefault="00BF2F23" w:rsidP="00DD1AA9">
            <w:pPr>
              <w:rPr>
                <w:rFonts w:eastAsia="Times New Roman" w:cstheme="minorHAnsi"/>
                <w14:ligatures w14:val="none"/>
              </w:rPr>
            </w:pPr>
            <w:r w:rsidRPr="00B1218B">
              <w:rPr>
                <w:rFonts w:eastAsia="Times New Roman" w:cstheme="minorHAnsi"/>
                <w14:ligatures w14:val="none"/>
              </w:rPr>
              <w:t>Included in Contractor's BOQ</w:t>
            </w:r>
          </w:p>
        </w:tc>
      </w:tr>
      <w:tr w:rsidR="00BF2F23" w:rsidRPr="00B1218B" w14:paraId="4E65FE93" w14:textId="77777777" w:rsidTr="002B6516">
        <w:tc>
          <w:tcPr>
            <w:tcW w:w="3256" w:type="dxa"/>
          </w:tcPr>
          <w:p w14:paraId="6E66C9A1" w14:textId="77777777" w:rsidR="00BF2F23" w:rsidRPr="00B1218B" w:rsidRDefault="00BF2F23" w:rsidP="00DD1AA9">
            <w:pPr>
              <w:rPr>
                <w:rFonts w:eastAsia="Times New Roman" w:cstheme="minorHAnsi"/>
                <w:bCs/>
                <w14:ligatures w14:val="none"/>
              </w:rPr>
            </w:pPr>
            <w:r w:rsidRPr="00B1218B">
              <w:rPr>
                <w:rFonts w:eastAsia="Times New Roman" w:cstheme="minorHAnsi"/>
                <w:b/>
                <w:bCs/>
                <w14:ligatures w14:val="none"/>
              </w:rPr>
              <w:t>Worker Grievance Mechanism</w:t>
            </w:r>
            <w:r w:rsidRPr="00B1218B">
              <w:rPr>
                <w:rFonts w:eastAsia="Times New Roman" w:cstheme="minorHAnsi"/>
                <w:bCs/>
                <w14:ligatures w14:val="none"/>
              </w:rPr>
              <w:t xml:space="preserve"> – Failure to address worker concerns, complaints or labour-related issues.</w:t>
            </w:r>
          </w:p>
        </w:tc>
        <w:tc>
          <w:tcPr>
            <w:tcW w:w="6237" w:type="dxa"/>
          </w:tcPr>
          <w:p w14:paraId="78522550" w14:textId="530E5AD8" w:rsidR="00BF2F23" w:rsidRPr="00A60AA7" w:rsidRDefault="00BF2F23" w:rsidP="00DD1AA9">
            <w:pPr>
              <w:pStyle w:val="ListParagraph"/>
              <w:numPr>
                <w:ilvl w:val="0"/>
                <w:numId w:val="31"/>
              </w:numPr>
              <w:rPr>
                <w:rFonts w:eastAsia="Times New Roman" w:cstheme="minorHAnsi"/>
                <w14:ligatures w14:val="none"/>
              </w:rPr>
            </w:pPr>
            <w:r w:rsidRPr="00A60AA7">
              <w:rPr>
                <w:rFonts w:eastAsia="Times New Roman" w:cstheme="minorHAnsi"/>
                <w14:ligatures w14:val="none"/>
              </w:rPr>
              <w:t xml:space="preserve">A worker grievance mechanism shall be established and communicated to all </w:t>
            </w:r>
            <w:r w:rsidR="00B22168">
              <w:rPr>
                <w:rFonts w:eastAsia="Times New Roman" w:cstheme="minorHAnsi"/>
                <w14:ligatures w14:val="none"/>
              </w:rPr>
              <w:t>subproject</w:t>
            </w:r>
            <w:r w:rsidRPr="00A60AA7">
              <w:rPr>
                <w:rFonts w:eastAsia="Times New Roman" w:cstheme="minorHAnsi"/>
                <w14:ligatures w14:val="none"/>
              </w:rPr>
              <w:t xml:space="preserve"> workers. </w:t>
            </w:r>
          </w:p>
          <w:p w14:paraId="026E69C6" w14:textId="77777777" w:rsidR="00BF2F23" w:rsidRPr="00A60AA7" w:rsidRDefault="00BF2F23" w:rsidP="00DD1AA9">
            <w:pPr>
              <w:pStyle w:val="ListParagraph"/>
              <w:numPr>
                <w:ilvl w:val="0"/>
                <w:numId w:val="31"/>
              </w:numPr>
              <w:rPr>
                <w:rFonts w:eastAsia="Times New Roman" w:cstheme="minorHAnsi"/>
                <w14:ligatures w14:val="none"/>
              </w:rPr>
            </w:pPr>
            <w:r w:rsidRPr="00A60AA7">
              <w:rPr>
                <w:rFonts w:eastAsia="Times New Roman" w:cstheme="minorHAnsi"/>
                <w14:ligatures w14:val="none"/>
              </w:rPr>
              <w:t xml:space="preserve">Complaints shall be recorded, investigated and resolved in a timely manner. </w:t>
            </w:r>
          </w:p>
          <w:p w14:paraId="597CF5C8" w14:textId="77777777" w:rsidR="00BF2F23" w:rsidRDefault="00BF2F23" w:rsidP="00DD1AA9">
            <w:pPr>
              <w:pStyle w:val="ListParagraph"/>
              <w:numPr>
                <w:ilvl w:val="0"/>
                <w:numId w:val="31"/>
              </w:numPr>
              <w:rPr>
                <w:rFonts w:eastAsia="Times New Roman" w:cstheme="minorHAnsi"/>
                <w14:ligatures w14:val="none"/>
              </w:rPr>
            </w:pPr>
            <w:r w:rsidRPr="00A60AA7">
              <w:rPr>
                <w:rFonts w:eastAsia="Times New Roman" w:cstheme="minorHAnsi"/>
                <w14:ligatures w14:val="none"/>
              </w:rPr>
              <w:t>Records of grievances and corrective actions shall be maintained.</w:t>
            </w:r>
          </w:p>
          <w:p w14:paraId="5B9EF10C" w14:textId="42B07EC7" w:rsidR="00B54B97" w:rsidRDefault="00B54B97" w:rsidP="00DD1AA9">
            <w:pPr>
              <w:pStyle w:val="ListParagraph"/>
              <w:numPr>
                <w:ilvl w:val="0"/>
                <w:numId w:val="31"/>
              </w:numPr>
              <w:rPr>
                <w:rFonts w:eastAsia="Times New Roman" w:cstheme="minorHAnsi"/>
                <w14:ligatures w14:val="none"/>
              </w:rPr>
            </w:pPr>
            <w:r w:rsidRPr="00B54B97">
              <w:rPr>
                <w:rFonts w:eastAsia="Times New Roman" w:cstheme="minorHAnsi"/>
                <w14:ligatures w14:val="none"/>
              </w:rPr>
              <w:t xml:space="preserve">The </w:t>
            </w:r>
            <w:r w:rsidR="00816083">
              <w:rPr>
                <w:rFonts w:eastAsia="Times New Roman" w:cstheme="minorHAnsi"/>
                <w14:ligatures w14:val="none"/>
              </w:rPr>
              <w:t xml:space="preserve">worker </w:t>
            </w:r>
            <w:r w:rsidRPr="00B54B97">
              <w:rPr>
                <w:rFonts w:eastAsia="Times New Roman" w:cstheme="minorHAnsi"/>
                <w14:ligatures w14:val="none"/>
              </w:rPr>
              <w:t>GM shall include indicative response timelines and escalation arrangements.</w:t>
            </w:r>
          </w:p>
          <w:p w14:paraId="301AA402" w14:textId="6FD5297C" w:rsidR="00B54B97" w:rsidRPr="00B54B97" w:rsidRDefault="00B54B97" w:rsidP="00DD1AA9">
            <w:pPr>
              <w:pStyle w:val="ListParagraph"/>
              <w:numPr>
                <w:ilvl w:val="0"/>
                <w:numId w:val="31"/>
              </w:numPr>
              <w:rPr>
                <w:rFonts w:eastAsia="Times New Roman" w:cstheme="minorHAnsi"/>
                <w14:ligatures w14:val="none"/>
              </w:rPr>
            </w:pPr>
            <w:r w:rsidRPr="00B54B97">
              <w:rPr>
                <w:rFonts w:eastAsia="Times New Roman" w:cstheme="minorHAnsi"/>
                <w14:ligatures w14:val="none"/>
              </w:rPr>
              <w:t>Grievances involving harassment, SEA/SH or other sensitive matters shall be handled confidentially and only by personnel designated to manage such cases.</w:t>
            </w:r>
          </w:p>
          <w:p w14:paraId="7B9239A4" w14:textId="2AB40509" w:rsidR="00B54B97" w:rsidRPr="00B54B97" w:rsidRDefault="00B54B97" w:rsidP="00DD1AA9">
            <w:pPr>
              <w:pStyle w:val="ListParagraph"/>
              <w:numPr>
                <w:ilvl w:val="0"/>
                <w:numId w:val="31"/>
              </w:numPr>
              <w:rPr>
                <w:rFonts w:eastAsia="Times New Roman" w:cstheme="minorHAnsi"/>
                <w14:ligatures w14:val="none"/>
              </w:rPr>
            </w:pPr>
            <w:r w:rsidRPr="00B54B97">
              <w:rPr>
                <w:rFonts w:eastAsia="Times New Roman" w:cstheme="minorHAnsi"/>
                <w14:ligatures w14:val="none"/>
              </w:rPr>
              <w:t>Confidential and sensitive grievances shall be handled through restricted-access procedures.</w:t>
            </w:r>
          </w:p>
          <w:p w14:paraId="60DC8035" w14:textId="3353492D" w:rsidR="00B54B97" w:rsidRPr="00A60AA7" w:rsidRDefault="00B54B97" w:rsidP="00DD1AA9">
            <w:pPr>
              <w:pStyle w:val="ListParagraph"/>
              <w:numPr>
                <w:ilvl w:val="0"/>
                <w:numId w:val="31"/>
              </w:numPr>
              <w:rPr>
                <w:rFonts w:eastAsia="Times New Roman" w:cstheme="minorHAnsi"/>
                <w14:ligatures w14:val="none"/>
              </w:rPr>
            </w:pPr>
            <w:r w:rsidRPr="00B54B97">
              <w:rPr>
                <w:rFonts w:eastAsia="Times New Roman" w:cstheme="minorHAnsi"/>
                <w14:ligatures w14:val="none"/>
              </w:rPr>
              <w:t>Retaliation against complainants shall be prohibited.</w:t>
            </w:r>
          </w:p>
        </w:tc>
        <w:tc>
          <w:tcPr>
            <w:tcW w:w="1559" w:type="dxa"/>
          </w:tcPr>
          <w:p w14:paraId="062F62B4" w14:textId="77777777" w:rsidR="00BF2F23" w:rsidRPr="00B1218B" w:rsidRDefault="00BF2F23" w:rsidP="00104C16">
            <w:pPr>
              <w:jc w:val="both"/>
              <w:rPr>
                <w:rFonts w:eastAsia="Times New Roman" w:cstheme="minorHAnsi"/>
                <w14:ligatures w14:val="none"/>
              </w:rPr>
            </w:pPr>
            <w:r w:rsidRPr="00B1218B">
              <w:rPr>
                <w:rFonts w:eastAsia="Times New Roman" w:cstheme="minorHAnsi"/>
                <w14:ligatures w14:val="none"/>
              </w:rPr>
              <w:t>Contractor</w:t>
            </w:r>
          </w:p>
        </w:tc>
        <w:tc>
          <w:tcPr>
            <w:tcW w:w="1564" w:type="dxa"/>
          </w:tcPr>
          <w:p w14:paraId="62EA37A7" w14:textId="77777777" w:rsidR="00BF2F23" w:rsidRPr="00B1218B" w:rsidRDefault="00BF2F23" w:rsidP="00DD1AA9">
            <w:pPr>
              <w:rPr>
                <w:rFonts w:eastAsia="Times New Roman" w:cstheme="minorHAnsi"/>
                <w14:ligatures w14:val="none"/>
              </w:rPr>
            </w:pPr>
            <w:r w:rsidRPr="00B1218B">
              <w:rPr>
                <w:rFonts w:eastAsia="Times New Roman" w:cstheme="minorHAnsi"/>
                <w14:ligatures w14:val="none"/>
              </w:rPr>
              <w:t>Included in Contractor's BOQ</w:t>
            </w:r>
          </w:p>
        </w:tc>
      </w:tr>
      <w:tr w:rsidR="00BF2F23" w:rsidRPr="00B1218B" w14:paraId="48A1EAC5" w14:textId="77777777" w:rsidTr="002B6516">
        <w:tc>
          <w:tcPr>
            <w:tcW w:w="3256" w:type="dxa"/>
          </w:tcPr>
          <w:p w14:paraId="39E41F60" w14:textId="7A827638" w:rsidR="00BF2F23" w:rsidRPr="00B1218B" w:rsidRDefault="00B54B97" w:rsidP="007C42AC">
            <w:pPr>
              <w:rPr>
                <w:rFonts w:eastAsia="Times New Roman" w:cstheme="minorHAnsi"/>
                <w:bCs/>
                <w14:ligatures w14:val="none"/>
              </w:rPr>
            </w:pPr>
            <w:r w:rsidRPr="00B54B97">
              <w:rPr>
                <w:rFonts w:eastAsia="Times New Roman" w:cstheme="minorHAnsi"/>
                <w:b/>
                <w:bCs/>
                <w14:ligatures w14:val="none"/>
              </w:rPr>
              <w:t>Security and Access Control –</w:t>
            </w:r>
            <w:r w:rsidR="00BF2F23" w:rsidRPr="00B1218B">
              <w:rPr>
                <w:rFonts w:eastAsia="Times New Roman" w:cstheme="minorHAnsi"/>
                <w:bCs/>
                <w14:ligatures w14:val="none"/>
              </w:rPr>
              <w:t>Temporary restrictions on access to operational facilities, inspection routes and work areas during rehabilitation activities.</w:t>
            </w:r>
            <w:r w:rsidRPr="00940300">
              <w:rPr>
                <w:rFonts w:eastAsia="Times New Roman" w:cstheme="minorHAnsi"/>
                <w14:ligatures w14:val="none"/>
              </w:rPr>
              <w:t xml:space="preserve"> Use of barriers, gates, guards or access restrictions around operational and construction areas.</w:t>
            </w:r>
          </w:p>
        </w:tc>
        <w:tc>
          <w:tcPr>
            <w:tcW w:w="6237" w:type="dxa"/>
          </w:tcPr>
          <w:p w14:paraId="7F9474C5" w14:textId="77777777" w:rsidR="00BF2F23" w:rsidRPr="00A60AA7" w:rsidRDefault="00BF2F23" w:rsidP="002B6516">
            <w:pPr>
              <w:pStyle w:val="ListParagraph"/>
              <w:numPr>
                <w:ilvl w:val="0"/>
                <w:numId w:val="30"/>
              </w:numPr>
              <w:rPr>
                <w:rFonts w:eastAsia="Times New Roman" w:cstheme="minorHAnsi"/>
                <w14:ligatures w14:val="none"/>
              </w:rPr>
            </w:pPr>
            <w:r w:rsidRPr="00A60AA7">
              <w:rPr>
                <w:rFonts w:eastAsia="Times New Roman" w:cstheme="minorHAnsi"/>
                <w14:ligatures w14:val="none"/>
              </w:rPr>
              <w:t xml:space="preserve">Rehabilitation works shall be planned and phased to minimize disruption to dam operations and maintenance activities. </w:t>
            </w:r>
          </w:p>
          <w:p w14:paraId="7D50B408" w14:textId="77777777" w:rsidR="00BF2F23" w:rsidRDefault="00BF2F23" w:rsidP="002B6516">
            <w:pPr>
              <w:pStyle w:val="ListParagraph"/>
              <w:numPr>
                <w:ilvl w:val="0"/>
                <w:numId w:val="30"/>
              </w:numPr>
              <w:rPr>
                <w:rFonts w:eastAsia="Times New Roman" w:cstheme="minorHAnsi"/>
                <w14:ligatures w14:val="none"/>
              </w:rPr>
            </w:pPr>
            <w:r w:rsidRPr="00A60AA7">
              <w:rPr>
                <w:rFonts w:eastAsia="Times New Roman" w:cstheme="minorHAnsi"/>
                <w14:ligatures w14:val="none"/>
              </w:rPr>
              <w:t xml:space="preserve">Safe access shall be maintained for authorized personnel, emergency response teams </w:t>
            </w:r>
            <w:r>
              <w:rPr>
                <w:rFonts w:eastAsia="Times New Roman" w:cstheme="minorHAnsi"/>
                <w14:ligatures w14:val="none"/>
              </w:rPr>
              <w:t>and dam operators at all times.</w:t>
            </w:r>
          </w:p>
          <w:p w14:paraId="1823EE51" w14:textId="77777777" w:rsidR="00BF2F23" w:rsidRDefault="00BF2F23" w:rsidP="002B6516">
            <w:pPr>
              <w:pStyle w:val="ListParagraph"/>
              <w:numPr>
                <w:ilvl w:val="0"/>
                <w:numId w:val="30"/>
              </w:numPr>
              <w:rPr>
                <w:rFonts w:eastAsia="Times New Roman" w:cstheme="minorHAnsi"/>
                <w14:ligatures w14:val="none"/>
              </w:rPr>
            </w:pPr>
            <w:r w:rsidRPr="00A60AA7">
              <w:rPr>
                <w:rFonts w:eastAsia="Times New Roman" w:cstheme="minorHAnsi"/>
                <w14:ligatures w14:val="none"/>
              </w:rPr>
              <w:t>Temporary restrictions shall be communicated in advance to affected personnel.</w:t>
            </w:r>
          </w:p>
          <w:p w14:paraId="3A687837" w14:textId="77777777" w:rsidR="00B54B97" w:rsidRPr="00B54B97" w:rsidRDefault="00B54B97" w:rsidP="002B6516">
            <w:pPr>
              <w:pStyle w:val="ListParagraph"/>
              <w:numPr>
                <w:ilvl w:val="0"/>
                <w:numId w:val="30"/>
              </w:numPr>
              <w:rPr>
                <w:rFonts w:eastAsia="Times New Roman" w:cstheme="minorHAnsi"/>
                <w14:ligatures w14:val="none"/>
              </w:rPr>
            </w:pPr>
            <w:r w:rsidRPr="00B54B97">
              <w:rPr>
                <w:rFonts w:eastAsia="Times New Roman" w:cstheme="minorHAnsi"/>
                <w14:ligatures w14:val="none"/>
              </w:rPr>
              <w:t>Access control measures shall be proportionate to the risks and limited to safety and operational requirements.</w:t>
            </w:r>
          </w:p>
          <w:p w14:paraId="54D89E0F" w14:textId="4EC286FB" w:rsidR="00B54B97" w:rsidRPr="00B54B97" w:rsidRDefault="00B54B97" w:rsidP="002B6516">
            <w:pPr>
              <w:pStyle w:val="ListParagraph"/>
              <w:numPr>
                <w:ilvl w:val="0"/>
                <w:numId w:val="30"/>
              </w:numPr>
              <w:rPr>
                <w:rFonts w:eastAsia="Times New Roman" w:cstheme="minorHAnsi"/>
                <w14:ligatures w14:val="none"/>
              </w:rPr>
            </w:pPr>
            <w:r w:rsidRPr="00B54B97">
              <w:rPr>
                <w:rFonts w:eastAsia="Times New Roman" w:cstheme="minorHAnsi"/>
                <w14:ligatures w14:val="none"/>
              </w:rPr>
              <w:t>Security personnel, where used, shall be instructed on respectful conduct, non-discrimination, avoidance of excessive force and referral of complaints to the GM.</w:t>
            </w:r>
          </w:p>
          <w:p w14:paraId="15349B9D" w14:textId="77777777" w:rsidR="00B54B97" w:rsidRPr="00B54B97" w:rsidRDefault="00B54B97" w:rsidP="002B6516">
            <w:pPr>
              <w:pStyle w:val="ListParagraph"/>
              <w:numPr>
                <w:ilvl w:val="0"/>
                <w:numId w:val="30"/>
              </w:numPr>
              <w:rPr>
                <w:rFonts w:eastAsia="Times New Roman" w:cstheme="minorHAnsi"/>
                <w14:ligatures w14:val="none"/>
              </w:rPr>
            </w:pPr>
            <w:r w:rsidRPr="00B54B97">
              <w:rPr>
                <w:rFonts w:eastAsia="Times New Roman" w:cstheme="minorHAnsi"/>
                <w14:ligatures w14:val="none"/>
              </w:rPr>
              <w:t>Access restrictions shall not obstruct emergency access, dam operation or authorized inspection routes.</w:t>
            </w:r>
          </w:p>
          <w:p w14:paraId="1C178A86" w14:textId="6B9FA8E2" w:rsidR="00B54B97" w:rsidRPr="00A60AA7" w:rsidRDefault="00B54B97" w:rsidP="002B6516">
            <w:pPr>
              <w:pStyle w:val="ListParagraph"/>
              <w:numPr>
                <w:ilvl w:val="0"/>
                <w:numId w:val="30"/>
              </w:numPr>
              <w:rPr>
                <w:rFonts w:eastAsia="Times New Roman" w:cstheme="minorHAnsi"/>
                <w14:ligatures w14:val="none"/>
              </w:rPr>
            </w:pPr>
            <w:r w:rsidRPr="00B54B97">
              <w:rPr>
                <w:rFonts w:eastAsia="Times New Roman" w:cstheme="minorHAnsi"/>
                <w14:ligatures w14:val="none"/>
              </w:rPr>
              <w:t>Signage shall clearly indicate restricted areas and alternative safe routes where relevant</w:t>
            </w:r>
            <w:r>
              <w:rPr>
                <w:rFonts w:eastAsia="Times New Roman" w:cstheme="minorHAnsi"/>
                <w14:ligatures w14:val="none"/>
              </w:rPr>
              <w:t>.</w:t>
            </w:r>
          </w:p>
        </w:tc>
        <w:tc>
          <w:tcPr>
            <w:tcW w:w="1559" w:type="dxa"/>
          </w:tcPr>
          <w:p w14:paraId="4E29F4A5" w14:textId="77777777" w:rsidR="00BF2F23" w:rsidRDefault="00BF2F23" w:rsidP="00104C16">
            <w:pPr>
              <w:jc w:val="both"/>
              <w:rPr>
                <w:rFonts w:eastAsia="Times New Roman" w:cstheme="minorHAnsi"/>
                <w14:ligatures w14:val="none"/>
              </w:rPr>
            </w:pPr>
            <w:r w:rsidRPr="00B1218B">
              <w:rPr>
                <w:rFonts w:eastAsia="Times New Roman" w:cstheme="minorHAnsi"/>
                <w14:ligatures w14:val="none"/>
              </w:rPr>
              <w:t>Contractor /</w:t>
            </w:r>
          </w:p>
          <w:p w14:paraId="3A9B4019" w14:textId="1C3C4175" w:rsidR="00BF2F23" w:rsidRPr="00B1218B" w:rsidRDefault="001A0585" w:rsidP="00104C16">
            <w:pPr>
              <w:jc w:val="both"/>
              <w:rPr>
                <w:rFonts w:eastAsia="Times New Roman" w:cstheme="minorHAnsi"/>
                <w14:ligatures w14:val="none"/>
              </w:rPr>
            </w:pPr>
            <w:r>
              <w:rPr>
                <w:rFonts w:eastAsia="Times New Roman" w:cstheme="minorHAnsi"/>
                <w14:ligatures w14:val="none"/>
              </w:rPr>
              <w:t>KRU</w:t>
            </w:r>
            <w:r w:rsidR="00BF2F23" w:rsidRPr="00B1218B">
              <w:rPr>
                <w:rFonts w:eastAsia="Times New Roman" w:cstheme="minorHAnsi"/>
                <w14:ligatures w14:val="none"/>
              </w:rPr>
              <w:t xml:space="preserve"> Prishtina</w:t>
            </w:r>
            <w:r w:rsidR="00B54B97">
              <w:rPr>
                <w:rFonts w:eastAsia="Times New Roman" w:cstheme="minorHAnsi"/>
                <w14:ligatures w14:val="none"/>
              </w:rPr>
              <w:t xml:space="preserve"> </w:t>
            </w:r>
            <w:r w:rsidR="00B54B97" w:rsidRPr="00B54B97">
              <w:rPr>
                <w:rFonts w:eastAsia="Times New Roman" w:cstheme="minorHAnsi"/>
                <w14:ligatures w14:val="none"/>
              </w:rPr>
              <w:t>/ Supervising Engineer</w:t>
            </w:r>
          </w:p>
        </w:tc>
        <w:tc>
          <w:tcPr>
            <w:tcW w:w="1564" w:type="dxa"/>
          </w:tcPr>
          <w:p w14:paraId="70F6D6F8" w14:textId="77777777" w:rsidR="00BF2F23" w:rsidRPr="00B1218B" w:rsidRDefault="00BF2F23" w:rsidP="00104C16">
            <w:pPr>
              <w:jc w:val="both"/>
              <w:rPr>
                <w:rFonts w:eastAsia="Times New Roman" w:cstheme="minorHAnsi"/>
                <w14:ligatures w14:val="none"/>
              </w:rPr>
            </w:pPr>
            <w:r w:rsidRPr="00B1218B">
              <w:rPr>
                <w:rFonts w:eastAsia="Times New Roman" w:cstheme="minorHAnsi"/>
                <w14:ligatures w14:val="none"/>
              </w:rPr>
              <w:t>Included in Contractor's BOQ</w:t>
            </w:r>
          </w:p>
        </w:tc>
      </w:tr>
      <w:tr w:rsidR="00BF2F23" w:rsidRPr="00B1218B" w14:paraId="44ECFA1A" w14:textId="77777777" w:rsidTr="002B6516">
        <w:tc>
          <w:tcPr>
            <w:tcW w:w="3256" w:type="dxa"/>
          </w:tcPr>
          <w:p w14:paraId="06B85904" w14:textId="77777777" w:rsidR="00BF2F23" w:rsidRPr="00B1218B" w:rsidRDefault="00BF2F23" w:rsidP="007C42AC">
            <w:pPr>
              <w:rPr>
                <w:rFonts w:eastAsia="Times New Roman" w:cstheme="minorHAnsi"/>
                <w:bCs/>
                <w14:ligatures w14:val="none"/>
              </w:rPr>
            </w:pPr>
            <w:r w:rsidRPr="00B1218B">
              <w:rPr>
                <w:rFonts w:eastAsia="Times New Roman" w:cstheme="minorHAnsi"/>
                <w:b/>
                <w:bCs/>
                <w14:ligatures w14:val="none"/>
              </w:rPr>
              <w:t>Emergency Preparedness and</w:t>
            </w:r>
            <w:r w:rsidRPr="00B1218B">
              <w:rPr>
                <w:rFonts w:eastAsia="Times New Roman" w:cstheme="minorHAnsi"/>
                <w:bCs/>
                <w14:ligatures w14:val="none"/>
              </w:rPr>
              <w:t xml:space="preserve"> </w:t>
            </w:r>
            <w:r w:rsidRPr="00B1218B">
              <w:rPr>
                <w:rFonts w:eastAsia="Times New Roman" w:cstheme="minorHAnsi"/>
                <w:b/>
                <w:bCs/>
                <w14:ligatures w14:val="none"/>
              </w:rPr>
              <w:t>Response</w:t>
            </w:r>
            <w:r w:rsidRPr="00B1218B">
              <w:rPr>
                <w:rFonts w:eastAsia="Times New Roman" w:cstheme="minorHAnsi"/>
                <w:bCs/>
                <w14:ligatures w14:val="none"/>
              </w:rPr>
              <w:t xml:space="preserve"> – Workplace accidents, fire, chemical spills, electrical incidents, confined-space emergencies or other unforeseen events.</w:t>
            </w:r>
          </w:p>
        </w:tc>
        <w:tc>
          <w:tcPr>
            <w:tcW w:w="6237" w:type="dxa"/>
          </w:tcPr>
          <w:p w14:paraId="693BB2EF" w14:textId="77777777" w:rsidR="00BF2F23" w:rsidRPr="00A60AA7" w:rsidRDefault="00BF2F23" w:rsidP="002B6516">
            <w:pPr>
              <w:pStyle w:val="ListParagraph"/>
              <w:numPr>
                <w:ilvl w:val="0"/>
                <w:numId w:val="29"/>
              </w:numPr>
              <w:rPr>
                <w:rFonts w:eastAsia="Times New Roman" w:cstheme="minorHAnsi"/>
                <w14:ligatures w14:val="none"/>
              </w:rPr>
            </w:pPr>
            <w:r w:rsidRPr="00A60AA7">
              <w:rPr>
                <w:rFonts w:eastAsia="Times New Roman" w:cstheme="minorHAnsi"/>
                <w14:ligatures w14:val="none"/>
              </w:rPr>
              <w:t xml:space="preserve">The Contractor shall prepare and implement an Emergency Preparedness and Response Plan. </w:t>
            </w:r>
          </w:p>
          <w:p w14:paraId="324C7BC7" w14:textId="77777777" w:rsidR="00BF2F23" w:rsidRPr="00A60AA7" w:rsidRDefault="00BF2F23" w:rsidP="002B6516">
            <w:pPr>
              <w:pStyle w:val="ListParagraph"/>
              <w:numPr>
                <w:ilvl w:val="0"/>
                <w:numId w:val="29"/>
              </w:numPr>
              <w:rPr>
                <w:rFonts w:eastAsia="Times New Roman" w:cstheme="minorHAnsi"/>
                <w14:ligatures w14:val="none"/>
              </w:rPr>
            </w:pPr>
            <w:r w:rsidRPr="00A60AA7">
              <w:rPr>
                <w:rFonts w:eastAsia="Times New Roman" w:cstheme="minorHAnsi"/>
                <w14:ligatures w14:val="none"/>
              </w:rPr>
              <w:t xml:space="preserve">Emergency contact information, evacuation procedures, rescue equipment and emergency response arrangements shall be available on site. </w:t>
            </w:r>
          </w:p>
          <w:p w14:paraId="3B354BEC" w14:textId="77777777" w:rsidR="00BF2F23" w:rsidRPr="00A60AA7" w:rsidRDefault="00BF2F23" w:rsidP="002B6516">
            <w:pPr>
              <w:pStyle w:val="ListParagraph"/>
              <w:numPr>
                <w:ilvl w:val="0"/>
                <w:numId w:val="29"/>
              </w:numPr>
              <w:rPr>
                <w:rFonts w:eastAsia="Times New Roman" w:cstheme="minorHAnsi"/>
                <w14:ligatures w14:val="none"/>
              </w:rPr>
            </w:pPr>
            <w:r w:rsidRPr="00A60AA7">
              <w:rPr>
                <w:rFonts w:eastAsia="Times New Roman" w:cstheme="minorHAnsi"/>
                <w14:ligatures w14:val="none"/>
              </w:rPr>
              <w:t>Emergency drills shall be conducted periodically throughout implementation of the works.</w:t>
            </w:r>
          </w:p>
        </w:tc>
        <w:tc>
          <w:tcPr>
            <w:tcW w:w="1559" w:type="dxa"/>
          </w:tcPr>
          <w:p w14:paraId="06AE7348" w14:textId="77777777" w:rsidR="00BF2F23" w:rsidRPr="00B1218B" w:rsidRDefault="00BF2F23" w:rsidP="00104C16">
            <w:pPr>
              <w:jc w:val="both"/>
              <w:rPr>
                <w:rFonts w:eastAsia="Times New Roman" w:cstheme="minorHAnsi"/>
                <w14:ligatures w14:val="none"/>
              </w:rPr>
            </w:pPr>
            <w:r w:rsidRPr="00B1218B">
              <w:rPr>
                <w:rFonts w:eastAsia="Times New Roman" w:cstheme="minorHAnsi"/>
                <w14:ligatures w14:val="none"/>
              </w:rPr>
              <w:t>Contractor</w:t>
            </w:r>
          </w:p>
        </w:tc>
        <w:tc>
          <w:tcPr>
            <w:tcW w:w="1564" w:type="dxa"/>
          </w:tcPr>
          <w:p w14:paraId="6D893CC3" w14:textId="77777777" w:rsidR="00BF2F23" w:rsidRPr="00B1218B" w:rsidRDefault="00BF2F23" w:rsidP="00104C16">
            <w:pPr>
              <w:jc w:val="both"/>
              <w:rPr>
                <w:rFonts w:eastAsia="Times New Roman" w:cstheme="minorHAnsi"/>
                <w14:ligatures w14:val="none"/>
              </w:rPr>
            </w:pPr>
            <w:r w:rsidRPr="00B1218B">
              <w:rPr>
                <w:rFonts w:eastAsia="Times New Roman" w:cstheme="minorHAnsi"/>
                <w14:ligatures w14:val="none"/>
              </w:rPr>
              <w:t>Included in Contractor's BOQ</w:t>
            </w:r>
          </w:p>
        </w:tc>
      </w:tr>
      <w:tr w:rsidR="00BF2F23" w:rsidRPr="00B1218B" w14:paraId="1A941DB1" w14:textId="77777777" w:rsidTr="002B6516">
        <w:tc>
          <w:tcPr>
            <w:tcW w:w="3256" w:type="dxa"/>
          </w:tcPr>
          <w:p w14:paraId="52439BA0" w14:textId="364BC553" w:rsidR="00BF2F23" w:rsidRPr="00B1218B" w:rsidRDefault="001777D3" w:rsidP="00DD1AA9">
            <w:pPr>
              <w:rPr>
                <w:rFonts w:eastAsia="Times New Roman" w:cstheme="minorHAnsi"/>
                <w14:ligatures w14:val="none"/>
              </w:rPr>
            </w:pPr>
            <w:r w:rsidRPr="00B1218B">
              <w:rPr>
                <w:rFonts w:eastAsia="Times New Roman" w:cstheme="minorHAnsi"/>
                <w:b/>
                <w:bCs/>
                <w14:ligatures w14:val="none"/>
              </w:rPr>
              <w:t>Dam Operation</w:t>
            </w:r>
            <w:r w:rsidRPr="00B1218B">
              <w:rPr>
                <w:rFonts w:eastAsia="Times New Roman" w:cstheme="minorHAnsi"/>
                <w14:ligatures w14:val="none"/>
              </w:rPr>
              <w:t xml:space="preserve"> </w:t>
            </w:r>
            <w:r w:rsidR="00BF2F23" w:rsidRPr="00B1218B">
              <w:rPr>
                <w:rFonts w:eastAsia="Times New Roman" w:cstheme="minorHAnsi"/>
                <w14:ligatures w14:val="none"/>
              </w:rPr>
              <w:t>– Temporary disruption of dam operation, water supply infrastructure or hydraulic systems during rehabilitation activities.</w:t>
            </w:r>
          </w:p>
        </w:tc>
        <w:tc>
          <w:tcPr>
            <w:tcW w:w="6237" w:type="dxa"/>
          </w:tcPr>
          <w:p w14:paraId="06B61D59" w14:textId="4EA7E2DF" w:rsidR="00BF2F23" w:rsidRPr="00A60AA7" w:rsidRDefault="00BF2F23" w:rsidP="00DD1AA9">
            <w:pPr>
              <w:pStyle w:val="ListParagraph"/>
              <w:numPr>
                <w:ilvl w:val="0"/>
                <w:numId w:val="28"/>
              </w:numPr>
              <w:rPr>
                <w:rFonts w:eastAsia="Times New Roman" w:cstheme="minorHAnsi"/>
                <w14:ligatures w14:val="none"/>
              </w:rPr>
            </w:pPr>
            <w:r w:rsidRPr="00A60AA7">
              <w:rPr>
                <w:rFonts w:eastAsia="Times New Roman" w:cstheme="minorHAnsi"/>
                <w14:ligatures w14:val="none"/>
              </w:rPr>
              <w:t xml:space="preserve">Rehabilitation activities shall be planned and coordinated with </w:t>
            </w:r>
            <w:r w:rsidR="001A0585">
              <w:rPr>
                <w:rFonts w:eastAsia="Times New Roman" w:cstheme="minorHAnsi"/>
                <w14:ligatures w14:val="none"/>
              </w:rPr>
              <w:t>KRU</w:t>
            </w:r>
            <w:r w:rsidRPr="00A60AA7">
              <w:rPr>
                <w:rFonts w:eastAsia="Times New Roman" w:cstheme="minorHAnsi"/>
                <w14:ligatures w14:val="none"/>
              </w:rPr>
              <w:t xml:space="preserve"> Prishtina to ensure continued safe operation of the dam and water supply system. </w:t>
            </w:r>
          </w:p>
          <w:p w14:paraId="1390991B" w14:textId="77777777" w:rsidR="00BF2F23" w:rsidRPr="00A60AA7" w:rsidRDefault="00BF2F23" w:rsidP="00DD1AA9">
            <w:pPr>
              <w:pStyle w:val="ListParagraph"/>
              <w:numPr>
                <w:ilvl w:val="0"/>
                <w:numId w:val="28"/>
              </w:numPr>
              <w:rPr>
                <w:rFonts w:eastAsia="Times New Roman" w:cstheme="minorHAnsi"/>
                <w14:ligatures w14:val="none"/>
              </w:rPr>
            </w:pPr>
            <w:r w:rsidRPr="00A60AA7">
              <w:rPr>
                <w:rFonts w:eastAsia="Times New Roman" w:cstheme="minorHAnsi"/>
                <w14:ligatures w14:val="none"/>
              </w:rPr>
              <w:t xml:space="preserve">Any temporary shutdowns or operational restrictions shall be approved in advance and implemented in accordance with agreed operational procedures. </w:t>
            </w:r>
          </w:p>
          <w:p w14:paraId="2D4E5602" w14:textId="77777777" w:rsidR="00BF2F23" w:rsidRPr="00A60AA7" w:rsidRDefault="00BF2F23" w:rsidP="00DD1AA9">
            <w:pPr>
              <w:pStyle w:val="ListParagraph"/>
              <w:numPr>
                <w:ilvl w:val="0"/>
                <w:numId w:val="28"/>
              </w:numPr>
              <w:rPr>
                <w:rFonts w:eastAsia="Times New Roman" w:cstheme="minorHAnsi"/>
                <w14:ligatures w14:val="none"/>
              </w:rPr>
            </w:pPr>
            <w:r w:rsidRPr="00A60AA7">
              <w:rPr>
                <w:rFonts w:eastAsia="Times New Roman" w:cstheme="minorHAnsi"/>
                <w14:ligatures w14:val="none"/>
              </w:rPr>
              <w:t>Critical dam functions shall remain operational throughout the construction period wherever practicable.</w:t>
            </w:r>
          </w:p>
        </w:tc>
        <w:tc>
          <w:tcPr>
            <w:tcW w:w="1559" w:type="dxa"/>
          </w:tcPr>
          <w:p w14:paraId="31466338" w14:textId="19B755C9" w:rsidR="00BF2F23" w:rsidRPr="00B1218B" w:rsidRDefault="00BF2F23" w:rsidP="00DD1AA9">
            <w:pPr>
              <w:rPr>
                <w:rFonts w:eastAsia="Times New Roman" w:cstheme="minorHAnsi"/>
                <w14:ligatures w14:val="none"/>
              </w:rPr>
            </w:pPr>
            <w:r w:rsidRPr="00B1218B">
              <w:rPr>
                <w:rFonts w:eastAsia="Times New Roman" w:cstheme="minorHAnsi"/>
                <w14:ligatures w14:val="none"/>
              </w:rPr>
              <w:t xml:space="preserve">Contractor / </w:t>
            </w:r>
            <w:r w:rsidR="001A0585">
              <w:rPr>
                <w:rFonts w:eastAsia="Times New Roman" w:cstheme="minorHAnsi"/>
                <w14:ligatures w14:val="none"/>
              </w:rPr>
              <w:t>KRU</w:t>
            </w:r>
            <w:r w:rsidRPr="00B1218B">
              <w:rPr>
                <w:rFonts w:eastAsia="Times New Roman" w:cstheme="minorHAnsi"/>
                <w14:ligatures w14:val="none"/>
              </w:rPr>
              <w:t xml:space="preserve"> Prishtina / Supervising Engineer</w:t>
            </w:r>
          </w:p>
        </w:tc>
        <w:tc>
          <w:tcPr>
            <w:tcW w:w="1564" w:type="dxa"/>
          </w:tcPr>
          <w:p w14:paraId="745922AC" w14:textId="77777777" w:rsidR="00BF2F23" w:rsidRPr="00B1218B" w:rsidRDefault="00BF2F23" w:rsidP="00DD1AA9">
            <w:pPr>
              <w:rPr>
                <w:rFonts w:eastAsia="Times New Roman" w:cstheme="minorHAnsi"/>
                <w14:ligatures w14:val="none"/>
              </w:rPr>
            </w:pPr>
            <w:r w:rsidRPr="00B1218B">
              <w:rPr>
                <w:rFonts w:eastAsia="Times New Roman" w:cstheme="minorHAnsi"/>
                <w14:ligatures w14:val="none"/>
              </w:rPr>
              <w:t>Included in Contractor's BOQ</w:t>
            </w:r>
          </w:p>
        </w:tc>
      </w:tr>
      <w:tr w:rsidR="00BF2F23" w:rsidRPr="00B1218B" w14:paraId="4A83981F" w14:textId="77777777" w:rsidTr="002B6516">
        <w:tc>
          <w:tcPr>
            <w:tcW w:w="3256" w:type="dxa"/>
          </w:tcPr>
          <w:p w14:paraId="3F43D6DC" w14:textId="77777777" w:rsidR="00BF2F23" w:rsidRPr="00B1218B" w:rsidRDefault="00BF2F23" w:rsidP="00DD1AA9">
            <w:pPr>
              <w:rPr>
                <w:rFonts w:eastAsia="Times New Roman" w:cstheme="minorHAnsi"/>
                <w14:ligatures w14:val="none"/>
              </w:rPr>
            </w:pPr>
            <w:r w:rsidRPr="00B1218B">
              <w:rPr>
                <w:rFonts w:eastAsia="Times New Roman" w:cstheme="minorHAnsi"/>
                <w:b/>
                <w:bCs/>
                <w14:ligatures w14:val="none"/>
              </w:rPr>
              <w:t>Monitoring Systems</w:t>
            </w:r>
            <w:r w:rsidRPr="00B1218B">
              <w:rPr>
                <w:rFonts w:eastAsia="Times New Roman" w:cstheme="minorHAnsi"/>
                <w14:ligatures w14:val="none"/>
              </w:rPr>
              <w:t xml:space="preserve"> – Temporary interruption, damage or malfunction of existing dam monitoring systems during installation of new instrumentation.</w:t>
            </w:r>
          </w:p>
        </w:tc>
        <w:tc>
          <w:tcPr>
            <w:tcW w:w="6237" w:type="dxa"/>
          </w:tcPr>
          <w:p w14:paraId="28967B4F" w14:textId="77777777" w:rsidR="00BF2F23" w:rsidRPr="00F46A01" w:rsidRDefault="00BF2F23" w:rsidP="00DD1AA9">
            <w:pPr>
              <w:pStyle w:val="ListParagraph"/>
              <w:numPr>
                <w:ilvl w:val="0"/>
                <w:numId w:val="19"/>
              </w:numPr>
              <w:rPr>
                <w:rFonts w:eastAsia="Times New Roman" w:cstheme="minorHAnsi"/>
                <w14:ligatures w14:val="none"/>
              </w:rPr>
            </w:pPr>
            <w:r w:rsidRPr="00F46A01">
              <w:rPr>
                <w:rFonts w:eastAsia="Times New Roman" w:cstheme="minorHAnsi"/>
                <w14:ligatures w14:val="none"/>
              </w:rPr>
              <w:t xml:space="preserve">Existing monitoring instruments shall remain operational wherever practicable during installation works. </w:t>
            </w:r>
          </w:p>
          <w:p w14:paraId="300540D2" w14:textId="77777777" w:rsidR="00BF2F23" w:rsidRPr="00F46A01" w:rsidRDefault="00BF2F23" w:rsidP="00DD1AA9">
            <w:pPr>
              <w:pStyle w:val="ListParagraph"/>
              <w:numPr>
                <w:ilvl w:val="0"/>
                <w:numId w:val="19"/>
              </w:numPr>
              <w:rPr>
                <w:rFonts w:eastAsia="Times New Roman" w:cstheme="minorHAnsi"/>
                <w14:ligatures w14:val="none"/>
              </w:rPr>
            </w:pPr>
            <w:r w:rsidRPr="00F46A01">
              <w:rPr>
                <w:rFonts w:eastAsia="Times New Roman" w:cstheme="minorHAnsi"/>
                <w14:ligatures w14:val="none"/>
              </w:rPr>
              <w:t xml:space="preserve">Installation, calibration and commissioning shall be carried out by qualified personnel. </w:t>
            </w:r>
          </w:p>
          <w:p w14:paraId="549477D4" w14:textId="77777777" w:rsidR="00BF2F23" w:rsidRPr="00F46A01" w:rsidRDefault="00BF2F23" w:rsidP="00DD1AA9">
            <w:pPr>
              <w:pStyle w:val="ListParagraph"/>
              <w:numPr>
                <w:ilvl w:val="0"/>
                <w:numId w:val="19"/>
              </w:numPr>
              <w:rPr>
                <w:rFonts w:eastAsia="Times New Roman" w:cstheme="minorHAnsi"/>
                <w14:ligatures w14:val="none"/>
              </w:rPr>
            </w:pPr>
            <w:r w:rsidRPr="00F46A01">
              <w:rPr>
                <w:rFonts w:eastAsia="Times New Roman" w:cstheme="minorHAnsi"/>
                <w14:ligatures w14:val="none"/>
              </w:rPr>
              <w:t xml:space="preserve">Functionality of all instruments shall be verified following installation and prior to acceptance of the works. </w:t>
            </w:r>
          </w:p>
          <w:p w14:paraId="5EC5DB0D" w14:textId="77777777" w:rsidR="00BF2F23" w:rsidRPr="00F46A01" w:rsidRDefault="00BF2F23" w:rsidP="00DD1AA9">
            <w:pPr>
              <w:pStyle w:val="ListParagraph"/>
              <w:numPr>
                <w:ilvl w:val="0"/>
                <w:numId w:val="19"/>
              </w:numPr>
              <w:rPr>
                <w:rFonts w:eastAsia="Times New Roman" w:cstheme="minorHAnsi"/>
                <w14:ligatures w14:val="none"/>
              </w:rPr>
            </w:pPr>
            <w:r w:rsidRPr="00F46A01">
              <w:rPr>
                <w:rFonts w:eastAsia="Times New Roman" w:cstheme="minorHAnsi"/>
                <w14:ligatures w14:val="none"/>
              </w:rPr>
              <w:t>Monitoring data shall be reviewed to confirm proper operation of the upgraded system.</w:t>
            </w:r>
          </w:p>
        </w:tc>
        <w:tc>
          <w:tcPr>
            <w:tcW w:w="1559" w:type="dxa"/>
          </w:tcPr>
          <w:p w14:paraId="67717629" w14:textId="2962D284" w:rsidR="00BF2F23" w:rsidRPr="00B1218B" w:rsidRDefault="00BF2F23" w:rsidP="00DD1AA9">
            <w:pPr>
              <w:rPr>
                <w:rFonts w:eastAsia="Times New Roman" w:cstheme="minorHAnsi"/>
                <w14:ligatures w14:val="none"/>
              </w:rPr>
            </w:pPr>
            <w:r w:rsidRPr="00B1218B">
              <w:rPr>
                <w:rFonts w:eastAsia="Times New Roman" w:cstheme="minorHAnsi"/>
                <w14:ligatures w14:val="none"/>
              </w:rPr>
              <w:t xml:space="preserve">Contractor / Supervising Engineer / </w:t>
            </w:r>
            <w:r w:rsidR="001A0585">
              <w:rPr>
                <w:rFonts w:eastAsia="Times New Roman" w:cstheme="minorHAnsi"/>
                <w14:ligatures w14:val="none"/>
              </w:rPr>
              <w:t>KRU</w:t>
            </w:r>
            <w:r w:rsidRPr="00B1218B">
              <w:rPr>
                <w:rFonts w:eastAsia="Times New Roman" w:cstheme="minorHAnsi"/>
                <w14:ligatures w14:val="none"/>
              </w:rPr>
              <w:t xml:space="preserve"> Prishtina</w:t>
            </w:r>
          </w:p>
        </w:tc>
        <w:tc>
          <w:tcPr>
            <w:tcW w:w="1564" w:type="dxa"/>
          </w:tcPr>
          <w:p w14:paraId="06CEE714" w14:textId="77777777" w:rsidR="00BF2F23" w:rsidRPr="00B1218B" w:rsidRDefault="00BF2F23" w:rsidP="00DD1AA9">
            <w:pPr>
              <w:rPr>
                <w:rFonts w:eastAsia="Times New Roman" w:cstheme="minorHAnsi"/>
                <w14:ligatures w14:val="none"/>
              </w:rPr>
            </w:pPr>
            <w:r w:rsidRPr="00B1218B">
              <w:rPr>
                <w:rFonts w:eastAsia="Times New Roman" w:cstheme="minorHAnsi"/>
                <w14:ligatures w14:val="none"/>
              </w:rPr>
              <w:t>Included in Contractor's BOQ</w:t>
            </w:r>
          </w:p>
        </w:tc>
      </w:tr>
      <w:tr w:rsidR="00BF2F23" w:rsidRPr="00B1218B" w14:paraId="63D216C2" w14:textId="77777777" w:rsidTr="002B6516">
        <w:tc>
          <w:tcPr>
            <w:tcW w:w="3256" w:type="dxa"/>
          </w:tcPr>
          <w:p w14:paraId="356FBD65" w14:textId="77777777" w:rsidR="00BF2F23" w:rsidRPr="00B1218B" w:rsidRDefault="00BF2F23" w:rsidP="00DD1AA9">
            <w:pPr>
              <w:rPr>
                <w:rFonts w:eastAsia="Times New Roman" w:cstheme="minorHAnsi"/>
                <w14:ligatures w14:val="none"/>
              </w:rPr>
            </w:pPr>
            <w:r w:rsidRPr="00B1218B">
              <w:rPr>
                <w:rFonts w:eastAsia="Times New Roman" w:cstheme="minorHAnsi"/>
                <w:b/>
                <w:bCs/>
                <w14:ligatures w14:val="none"/>
              </w:rPr>
              <w:t>Newly Identified Defects</w:t>
            </w:r>
            <w:r w:rsidRPr="00B1218B">
              <w:rPr>
                <w:rFonts w:eastAsia="Times New Roman" w:cstheme="minorHAnsi"/>
                <w14:ligatures w14:val="none"/>
              </w:rPr>
              <w:t xml:space="preserve"> – Discovery of previously unidentified structural, hydraulic, geotechnical or operational deficiencies during rehabilitation works.</w:t>
            </w:r>
          </w:p>
        </w:tc>
        <w:tc>
          <w:tcPr>
            <w:tcW w:w="6237" w:type="dxa"/>
          </w:tcPr>
          <w:p w14:paraId="1AC1A742" w14:textId="4F32EB44" w:rsidR="00BF2F23" w:rsidRPr="00F46A01" w:rsidRDefault="00BF2F23" w:rsidP="00DD1AA9">
            <w:pPr>
              <w:pStyle w:val="ListParagraph"/>
              <w:numPr>
                <w:ilvl w:val="0"/>
                <w:numId w:val="18"/>
              </w:numPr>
              <w:rPr>
                <w:rFonts w:eastAsia="Times New Roman" w:cstheme="minorHAnsi"/>
                <w14:ligatures w14:val="none"/>
              </w:rPr>
            </w:pPr>
            <w:r w:rsidRPr="00F46A01">
              <w:rPr>
                <w:rFonts w:eastAsia="Times New Roman" w:cstheme="minorHAnsi"/>
                <w14:ligatures w14:val="none"/>
              </w:rPr>
              <w:t xml:space="preserve">Any newly identified defects or safety concerns shall be immediately reported to the Supervising Engineer and </w:t>
            </w:r>
            <w:r w:rsidR="001A0585">
              <w:rPr>
                <w:rFonts w:eastAsia="Times New Roman" w:cstheme="minorHAnsi"/>
                <w14:ligatures w14:val="none"/>
              </w:rPr>
              <w:t>KRU</w:t>
            </w:r>
            <w:r w:rsidRPr="00F46A01">
              <w:rPr>
                <w:rFonts w:eastAsia="Times New Roman" w:cstheme="minorHAnsi"/>
                <w14:ligatures w14:val="none"/>
              </w:rPr>
              <w:t xml:space="preserve"> Prishtina. </w:t>
            </w:r>
          </w:p>
          <w:p w14:paraId="123A411B" w14:textId="77777777" w:rsidR="00BF2F23" w:rsidRPr="00F46A01" w:rsidRDefault="00BF2F23" w:rsidP="00DD1AA9">
            <w:pPr>
              <w:pStyle w:val="ListParagraph"/>
              <w:numPr>
                <w:ilvl w:val="0"/>
                <w:numId w:val="18"/>
              </w:numPr>
              <w:rPr>
                <w:rFonts w:eastAsia="Times New Roman" w:cstheme="minorHAnsi"/>
                <w14:ligatures w14:val="none"/>
              </w:rPr>
            </w:pPr>
            <w:r w:rsidRPr="00F46A01">
              <w:rPr>
                <w:rFonts w:eastAsia="Times New Roman" w:cstheme="minorHAnsi"/>
                <w14:ligatures w14:val="none"/>
              </w:rPr>
              <w:t xml:space="preserve">Appropriate technical assessments shall be undertaken to determine the significance of the defect and identify corrective measures. </w:t>
            </w:r>
          </w:p>
          <w:p w14:paraId="5FE07024" w14:textId="77777777" w:rsidR="00BF2F23" w:rsidRPr="00F46A01" w:rsidRDefault="00BF2F23" w:rsidP="00DD1AA9">
            <w:pPr>
              <w:pStyle w:val="ListParagraph"/>
              <w:numPr>
                <w:ilvl w:val="0"/>
                <w:numId w:val="18"/>
              </w:numPr>
              <w:rPr>
                <w:rFonts w:eastAsia="Times New Roman" w:cstheme="minorHAnsi"/>
                <w14:ligatures w14:val="none"/>
              </w:rPr>
            </w:pPr>
            <w:r w:rsidRPr="00F46A01">
              <w:rPr>
                <w:rFonts w:eastAsia="Times New Roman" w:cstheme="minorHAnsi"/>
                <w14:ligatures w14:val="none"/>
              </w:rPr>
              <w:t>Rehabilitation activities in the affected area shall be suspended where necessary until the issue has been evaluated and appropriate actions agreed.</w:t>
            </w:r>
          </w:p>
        </w:tc>
        <w:tc>
          <w:tcPr>
            <w:tcW w:w="1559" w:type="dxa"/>
          </w:tcPr>
          <w:p w14:paraId="403AEBEC" w14:textId="6F787D52" w:rsidR="00BF2F23" w:rsidRPr="00B1218B" w:rsidRDefault="00BF2F23" w:rsidP="00DD1AA9">
            <w:pPr>
              <w:rPr>
                <w:rFonts w:eastAsia="Times New Roman" w:cstheme="minorHAnsi"/>
                <w14:ligatures w14:val="none"/>
              </w:rPr>
            </w:pPr>
            <w:r w:rsidRPr="00B1218B">
              <w:rPr>
                <w:rFonts w:eastAsia="Times New Roman" w:cstheme="minorHAnsi"/>
                <w14:ligatures w14:val="none"/>
              </w:rPr>
              <w:t xml:space="preserve">Contractor / Supervising Engineer / </w:t>
            </w:r>
            <w:r w:rsidR="001A0585">
              <w:rPr>
                <w:rFonts w:eastAsia="Times New Roman" w:cstheme="minorHAnsi"/>
                <w14:ligatures w14:val="none"/>
              </w:rPr>
              <w:t>KRU</w:t>
            </w:r>
            <w:r w:rsidRPr="00B1218B">
              <w:rPr>
                <w:rFonts w:eastAsia="Times New Roman" w:cstheme="minorHAnsi"/>
                <w14:ligatures w14:val="none"/>
              </w:rPr>
              <w:t xml:space="preserve"> Prishtina</w:t>
            </w:r>
          </w:p>
        </w:tc>
        <w:tc>
          <w:tcPr>
            <w:tcW w:w="1564" w:type="dxa"/>
          </w:tcPr>
          <w:p w14:paraId="2F798438" w14:textId="77777777" w:rsidR="00BF2F23" w:rsidRPr="00B1218B" w:rsidRDefault="00BF2F23" w:rsidP="00DD1AA9">
            <w:pPr>
              <w:rPr>
                <w:rFonts w:eastAsia="Times New Roman" w:cstheme="minorHAnsi"/>
                <w14:ligatures w14:val="none"/>
              </w:rPr>
            </w:pPr>
            <w:r w:rsidRPr="00B1218B">
              <w:rPr>
                <w:rFonts w:eastAsia="Times New Roman" w:cstheme="minorHAnsi"/>
                <w14:ligatures w14:val="none"/>
              </w:rPr>
              <w:t>Included in Contractor's BOQ</w:t>
            </w:r>
          </w:p>
        </w:tc>
      </w:tr>
    </w:tbl>
    <w:p w14:paraId="42E0664E" w14:textId="77777777" w:rsidR="00F02BE5" w:rsidRPr="00B1218B" w:rsidRDefault="00F02BE5" w:rsidP="00104C16">
      <w:pPr>
        <w:spacing w:after="0" w:line="240" w:lineRule="auto"/>
        <w:jc w:val="both"/>
        <w:rPr>
          <w:rFonts w:eastAsia="Times New Roman" w:cstheme="minorHAnsi"/>
          <w:vanish/>
          <w14:ligatures w14:val="none"/>
        </w:rPr>
      </w:pPr>
    </w:p>
    <w:p w14:paraId="35C19268" w14:textId="77777777" w:rsidR="00F02BE5" w:rsidRPr="00B1218B" w:rsidRDefault="00F02BE5" w:rsidP="00104C16">
      <w:pPr>
        <w:spacing w:after="0" w:line="240" w:lineRule="auto"/>
        <w:jc w:val="both"/>
        <w:rPr>
          <w:rFonts w:eastAsia="Times New Roman" w:cstheme="minorHAnsi"/>
          <w:vanish/>
          <w14:ligatures w14:val="none"/>
        </w:rPr>
      </w:pPr>
    </w:p>
    <w:p w14:paraId="5E1A71FA" w14:textId="77777777" w:rsidR="00F02BE5" w:rsidRPr="00B1218B" w:rsidRDefault="00F02BE5" w:rsidP="00104C16">
      <w:pPr>
        <w:spacing w:after="0" w:line="240" w:lineRule="auto"/>
        <w:jc w:val="both"/>
        <w:rPr>
          <w:rFonts w:eastAsia="Times New Roman" w:cstheme="minorHAnsi"/>
          <w:vanish/>
          <w14:ligatures w14:val="none"/>
        </w:rPr>
      </w:pPr>
    </w:p>
    <w:p w14:paraId="379367A0" w14:textId="77777777" w:rsidR="00F02BE5" w:rsidRPr="00B1218B" w:rsidRDefault="00F02BE5" w:rsidP="00104C16">
      <w:pPr>
        <w:spacing w:after="0" w:line="240" w:lineRule="auto"/>
        <w:jc w:val="both"/>
        <w:rPr>
          <w:rFonts w:eastAsia="Times New Roman" w:cstheme="minorHAnsi"/>
          <w:vanish/>
          <w14:ligatures w14:val="none"/>
        </w:rPr>
      </w:pPr>
    </w:p>
    <w:p w14:paraId="2CFB3CDE" w14:textId="77777777" w:rsidR="00F02BE5" w:rsidRDefault="00F02BE5" w:rsidP="00104C16">
      <w:pPr>
        <w:pStyle w:val="BodyText"/>
        <w:jc w:val="both"/>
        <w:rPr>
          <w:rFonts w:asciiTheme="minorHAnsi" w:hAnsiTheme="minorHAnsi" w:cstheme="minorHAnsi"/>
        </w:rPr>
      </w:pPr>
    </w:p>
    <w:bookmarkEnd w:id="37"/>
    <w:bookmarkEnd w:id="38"/>
    <w:p w14:paraId="38908905" w14:textId="77777777" w:rsidR="00F02BE5" w:rsidRDefault="00F02BE5" w:rsidP="00104C16">
      <w:pPr>
        <w:jc w:val="both"/>
        <w:rPr>
          <w:sz w:val="32"/>
        </w:rPr>
        <w:sectPr w:rsidR="00F02BE5" w:rsidSect="00255357">
          <w:pgSz w:w="15840" w:h="12240" w:orient="landscape"/>
          <w:pgMar w:top="1440" w:right="1440" w:bottom="1440" w:left="1440" w:header="720" w:footer="720" w:gutter="0"/>
          <w:cols w:space="720"/>
          <w:docGrid w:linePitch="360"/>
        </w:sectPr>
      </w:pPr>
    </w:p>
    <w:p w14:paraId="1BE5524B" w14:textId="77777777" w:rsidR="00F02BE5" w:rsidRPr="00F53A86" w:rsidRDefault="00F02BE5" w:rsidP="00DD1AA9">
      <w:pPr>
        <w:rPr>
          <w:b/>
          <w:sz w:val="32"/>
        </w:rPr>
      </w:pPr>
      <w:r w:rsidRPr="004636E3">
        <w:rPr>
          <w:b/>
          <w:sz w:val="32"/>
        </w:rPr>
        <w:t>6. ENVIRONMEN</w:t>
      </w:r>
      <w:r w:rsidR="00F53A86">
        <w:rPr>
          <w:b/>
          <w:sz w:val="32"/>
        </w:rPr>
        <w:t xml:space="preserve">TAL AND SOCIAL MONITORING PLAN </w:t>
      </w:r>
    </w:p>
    <w:p w14:paraId="4792DA0B" w14:textId="77777777" w:rsidR="005121FF" w:rsidRDefault="005121FF" w:rsidP="00DD1AA9">
      <w:pPr>
        <w:rPr>
          <w:color w:val="2F5496" w:themeColor="accent1" w:themeShade="BF"/>
          <w:sz w:val="24"/>
        </w:rPr>
      </w:pPr>
    </w:p>
    <w:p w14:paraId="67C3A6D2" w14:textId="77777777" w:rsidR="00F02BE5" w:rsidRPr="00035538" w:rsidRDefault="00F02BE5" w:rsidP="00DD1AA9">
      <w:pPr>
        <w:rPr>
          <w:color w:val="2F5496" w:themeColor="accent1" w:themeShade="BF"/>
          <w:sz w:val="24"/>
        </w:rPr>
      </w:pPr>
      <w:r w:rsidRPr="00035538">
        <w:rPr>
          <w:color w:val="2F5496" w:themeColor="accent1" w:themeShade="BF"/>
          <w:sz w:val="24"/>
        </w:rPr>
        <w:t xml:space="preserve">6.1 Monitoring Objectives </w:t>
      </w:r>
    </w:p>
    <w:p w14:paraId="57E3A36C" w14:textId="06C3F30B" w:rsidR="00F02BE5" w:rsidRDefault="00F02BE5" w:rsidP="00DD1AA9">
      <w:r>
        <w:t xml:space="preserve">The objective of the monitoring program is to verify the effective implementation of the mitigation measures defined in Chapter 5 and to ensure that environmental, social, occupational health and safety, and dam safety risks associated with the rehabilitation works are adequately managed throughout </w:t>
      </w:r>
      <w:r w:rsidR="00522E43">
        <w:t>S</w:t>
      </w:r>
      <w:r w:rsidR="00B22168">
        <w:t>ubproject</w:t>
      </w:r>
      <w:r>
        <w:t xml:space="preserve"> implementation. </w:t>
      </w:r>
    </w:p>
    <w:p w14:paraId="53015DF8" w14:textId="6563C59A" w:rsidR="00973B84" w:rsidRDefault="00F02BE5" w:rsidP="00DD1AA9">
      <w:r>
        <w:t xml:space="preserve">Monitoring activities shall be undertaken by the Contractor, supervised by the Supervising Engineer and reviewed </w:t>
      </w:r>
      <w:r w:rsidR="001A0585">
        <w:t>KRU</w:t>
      </w:r>
      <w:r>
        <w:t xml:space="preserve"> Prishtina and by the PMT, as applicable. Monitoring results shall be documented and maintained as part of the </w:t>
      </w:r>
      <w:r w:rsidR="00B22168">
        <w:t>Subproject</w:t>
      </w:r>
      <w:r>
        <w:t>’s environmental and social management records and shall be made available to the World Bank upon request.</w:t>
      </w:r>
    </w:p>
    <w:p w14:paraId="767ED6F8" w14:textId="77777777" w:rsidR="00F02BE5" w:rsidRDefault="00F02BE5" w:rsidP="00104C16">
      <w:pPr>
        <w:jc w:val="both"/>
      </w:pPr>
    </w:p>
    <w:p w14:paraId="7B09ED2A" w14:textId="77777777" w:rsidR="00F02BE5" w:rsidRDefault="00F02BE5" w:rsidP="00104C16">
      <w:pPr>
        <w:jc w:val="both"/>
      </w:pPr>
    </w:p>
    <w:p w14:paraId="46DC54E0" w14:textId="77777777" w:rsidR="00F02BE5" w:rsidRDefault="00F02BE5" w:rsidP="00104C16">
      <w:pPr>
        <w:jc w:val="both"/>
      </w:pPr>
    </w:p>
    <w:p w14:paraId="0DB0EF84" w14:textId="77777777" w:rsidR="00F02BE5" w:rsidRDefault="00F02BE5" w:rsidP="00104C16">
      <w:pPr>
        <w:jc w:val="both"/>
      </w:pPr>
    </w:p>
    <w:p w14:paraId="57E16222" w14:textId="77777777" w:rsidR="00F02BE5" w:rsidRDefault="00F02BE5" w:rsidP="00104C16">
      <w:pPr>
        <w:jc w:val="both"/>
      </w:pPr>
    </w:p>
    <w:p w14:paraId="7C7EA19E" w14:textId="77777777" w:rsidR="00F02BE5" w:rsidRDefault="00F02BE5" w:rsidP="00104C16">
      <w:pPr>
        <w:jc w:val="both"/>
      </w:pPr>
    </w:p>
    <w:p w14:paraId="210B207D" w14:textId="77777777" w:rsidR="00F02BE5" w:rsidRDefault="00F02BE5" w:rsidP="00104C16">
      <w:pPr>
        <w:jc w:val="both"/>
      </w:pPr>
    </w:p>
    <w:p w14:paraId="42EA1914" w14:textId="77777777" w:rsidR="00F02BE5" w:rsidRDefault="00F02BE5" w:rsidP="00104C16">
      <w:pPr>
        <w:jc w:val="both"/>
      </w:pPr>
    </w:p>
    <w:p w14:paraId="29D0DA8D" w14:textId="77777777" w:rsidR="00F02BE5" w:rsidRDefault="00F02BE5" w:rsidP="00104C16">
      <w:pPr>
        <w:jc w:val="both"/>
      </w:pPr>
    </w:p>
    <w:p w14:paraId="4C5D153C" w14:textId="77777777" w:rsidR="00F02BE5" w:rsidRDefault="00F02BE5" w:rsidP="00104C16">
      <w:pPr>
        <w:jc w:val="both"/>
      </w:pPr>
    </w:p>
    <w:p w14:paraId="2A04799D" w14:textId="77777777" w:rsidR="00F02BE5" w:rsidRDefault="00F02BE5" w:rsidP="00104C16">
      <w:pPr>
        <w:jc w:val="both"/>
        <w:sectPr w:rsidR="00F02BE5" w:rsidSect="00F02BE5">
          <w:pgSz w:w="12240" w:h="15840"/>
          <w:pgMar w:top="1440" w:right="1440" w:bottom="1440" w:left="1440" w:header="720" w:footer="720" w:gutter="0"/>
          <w:cols w:space="720"/>
          <w:docGrid w:linePitch="360"/>
        </w:sectPr>
      </w:pPr>
    </w:p>
    <w:p w14:paraId="08BA3536" w14:textId="77777777" w:rsidR="00F02BE5" w:rsidRPr="00C23A6E" w:rsidRDefault="00635F79" w:rsidP="00104C16">
      <w:pPr>
        <w:pStyle w:val="NoSpacing"/>
        <w:jc w:val="both"/>
        <w:rPr>
          <w:b/>
        </w:rPr>
      </w:pPr>
      <w:r w:rsidRPr="00C23A6E">
        <w:rPr>
          <w:b/>
        </w:rPr>
        <w:t>6.1.</w:t>
      </w:r>
      <w:r w:rsidR="00F02BE5" w:rsidRPr="00C23A6E">
        <w:rPr>
          <w:b/>
        </w:rPr>
        <w:t xml:space="preserve"> Environmental and Social Monitoring Plan</w:t>
      </w:r>
    </w:p>
    <w:tbl>
      <w:tblPr>
        <w:tblStyle w:val="TableGrid"/>
        <w:tblW w:w="0" w:type="auto"/>
        <w:tblLook w:val="04A0" w:firstRow="1" w:lastRow="0" w:firstColumn="1" w:lastColumn="0" w:noHBand="0" w:noVBand="1"/>
      </w:tblPr>
      <w:tblGrid>
        <w:gridCol w:w="3464"/>
        <w:gridCol w:w="3793"/>
        <w:gridCol w:w="1950"/>
        <w:gridCol w:w="1670"/>
        <w:gridCol w:w="2073"/>
      </w:tblGrid>
      <w:tr w:rsidR="00F02BE5" w:rsidRPr="00C23A6E" w14:paraId="20586673" w14:textId="77777777" w:rsidTr="008F6B87">
        <w:tc>
          <w:tcPr>
            <w:tcW w:w="3464" w:type="dxa"/>
            <w:shd w:val="clear" w:color="auto" w:fill="DEEAF6" w:themeFill="accent5" w:themeFillTint="33"/>
            <w:hideMark/>
          </w:tcPr>
          <w:p w14:paraId="6A97FC6E" w14:textId="77777777" w:rsidR="00F02BE5" w:rsidRPr="00C23A6E" w:rsidRDefault="00F02BE5" w:rsidP="00C16427">
            <w:pPr>
              <w:pStyle w:val="NoSpacing"/>
              <w:rPr>
                <w:b/>
              </w:rPr>
            </w:pPr>
            <w:r w:rsidRPr="00C23A6E">
              <w:rPr>
                <w:b/>
              </w:rPr>
              <w:t>Parameter to be Monitored</w:t>
            </w:r>
          </w:p>
        </w:tc>
        <w:tc>
          <w:tcPr>
            <w:tcW w:w="3793" w:type="dxa"/>
            <w:shd w:val="clear" w:color="auto" w:fill="DEEAF6" w:themeFill="accent5" w:themeFillTint="33"/>
            <w:hideMark/>
          </w:tcPr>
          <w:p w14:paraId="63BC016B" w14:textId="77777777" w:rsidR="00F02BE5" w:rsidRPr="00C23A6E" w:rsidRDefault="00F02BE5" w:rsidP="00C16427">
            <w:pPr>
              <w:pStyle w:val="NoSpacing"/>
              <w:rPr>
                <w:b/>
              </w:rPr>
            </w:pPr>
            <w:r w:rsidRPr="00C23A6E">
              <w:rPr>
                <w:b/>
              </w:rPr>
              <w:t>Monitoring Method</w:t>
            </w:r>
          </w:p>
        </w:tc>
        <w:tc>
          <w:tcPr>
            <w:tcW w:w="1950" w:type="dxa"/>
            <w:shd w:val="clear" w:color="auto" w:fill="DEEAF6" w:themeFill="accent5" w:themeFillTint="33"/>
            <w:hideMark/>
          </w:tcPr>
          <w:p w14:paraId="3E8F5092" w14:textId="77777777" w:rsidR="00F02BE5" w:rsidRPr="00C23A6E" w:rsidRDefault="00F02BE5" w:rsidP="00C16427">
            <w:pPr>
              <w:pStyle w:val="NoSpacing"/>
              <w:rPr>
                <w:b/>
              </w:rPr>
            </w:pPr>
            <w:r w:rsidRPr="00C23A6E">
              <w:rPr>
                <w:b/>
              </w:rPr>
              <w:t>Location</w:t>
            </w:r>
          </w:p>
        </w:tc>
        <w:tc>
          <w:tcPr>
            <w:tcW w:w="1670" w:type="dxa"/>
            <w:shd w:val="clear" w:color="auto" w:fill="DEEAF6" w:themeFill="accent5" w:themeFillTint="33"/>
            <w:hideMark/>
          </w:tcPr>
          <w:p w14:paraId="1B12BDB1" w14:textId="77777777" w:rsidR="00F02BE5" w:rsidRPr="00C23A6E" w:rsidRDefault="00F02BE5" w:rsidP="00C16427">
            <w:pPr>
              <w:pStyle w:val="NoSpacing"/>
              <w:rPr>
                <w:b/>
              </w:rPr>
            </w:pPr>
            <w:r w:rsidRPr="00C23A6E">
              <w:rPr>
                <w:b/>
              </w:rPr>
              <w:t>Frequency</w:t>
            </w:r>
          </w:p>
        </w:tc>
        <w:tc>
          <w:tcPr>
            <w:tcW w:w="2073" w:type="dxa"/>
            <w:shd w:val="clear" w:color="auto" w:fill="DEEAF6" w:themeFill="accent5" w:themeFillTint="33"/>
            <w:hideMark/>
          </w:tcPr>
          <w:p w14:paraId="69D427C6" w14:textId="358ADB28" w:rsidR="00F02BE5" w:rsidRPr="00C23A6E" w:rsidRDefault="00F02BE5" w:rsidP="00C16427">
            <w:pPr>
              <w:pStyle w:val="NoSpacing"/>
              <w:rPr>
                <w:b/>
              </w:rPr>
            </w:pPr>
            <w:r w:rsidRPr="00C23A6E">
              <w:rPr>
                <w:b/>
              </w:rPr>
              <w:t>Responsibility</w:t>
            </w:r>
          </w:p>
          <w:p w14:paraId="0B06D650" w14:textId="77777777" w:rsidR="00F02BE5" w:rsidRPr="00C23A6E" w:rsidRDefault="00F02BE5" w:rsidP="00C16427">
            <w:pPr>
              <w:pStyle w:val="NoSpacing"/>
              <w:rPr>
                <w:b/>
              </w:rPr>
            </w:pPr>
          </w:p>
        </w:tc>
      </w:tr>
      <w:tr w:rsidR="00F02BE5" w:rsidRPr="00DA1056" w14:paraId="2A83333F" w14:textId="77777777" w:rsidTr="008F6B87">
        <w:tc>
          <w:tcPr>
            <w:tcW w:w="3464" w:type="dxa"/>
            <w:hideMark/>
          </w:tcPr>
          <w:p w14:paraId="7A5F03C5" w14:textId="77777777" w:rsidR="00F02BE5" w:rsidRPr="00DA1056" w:rsidRDefault="00F02BE5" w:rsidP="00C16427">
            <w:pPr>
              <w:rPr>
                <w:rFonts w:eastAsia="Times New Roman" w:cstheme="minorHAnsi"/>
                <w14:ligatures w14:val="none"/>
              </w:rPr>
            </w:pPr>
            <w:r w:rsidRPr="00DA1056">
              <w:rPr>
                <w:rFonts w:eastAsia="Times New Roman" w:cstheme="minorHAnsi"/>
                <w14:ligatures w14:val="none"/>
              </w:rPr>
              <w:t>Dust generation and effectiveness of dust suppression measures</w:t>
            </w:r>
          </w:p>
        </w:tc>
        <w:tc>
          <w:tcPr>
            <w:tcW w:w="3793" w:type="dxa"/>
            <w:hideMark/>
          </w:tcPr>
          <w:p w14:paraId="2A208D09" w14:textId="77777777" w:rsidR="00F02BE5" w:rsidRPr="00DA1056" w:rsidRDefault="00F02BE5" w:rsidP="00C16427">
            <w:pPr>
              <w:rPr>
                <w:rFonts w:eastAsia="Times New Roman" w:cstheme="minorHAnsi"/>
                <w14:ligatures w14:val="none"/>
              </w:rPr>
            </w:pPr>
            <w:r w:rsidRPr="00DA1056">
              <w:rPr>
                <w:rFonts w:eastAsia="Times New Roman" w:cstheme="minorHAnsi"/>
                <w14:ligatures w14:val="none"/>
              </w:rPr>
              <w:t>Visual inspection of work areas and dust control practices</w:t>
            </w:r>
          </w:p>
        </w:tc>
        <w:tc>
          <w:tcPr>
            <w:tcW w:w="1950" w:type="dxa"/>
            <w:hideMark/>
          </w:tcPr>
          <w:p w14:paraId="3DCF5E79" w14:textId="77777777" w:rsidR="00F02BE5" w:rsidRPr="00DA1056" w:rsidRDefault="00F02BE5" w:rsidP="00C16427">
            <w:pPr>
              <w:rPr>
                <w:rFonts w:eastAsia="Times New Roman" w:cstheme="minorHAnsi"/>
                <w14:ligatures w14:val="none"/>
              </w:rPr>
            </w:pPr>
            <w:r w:rsidRPr="00DA1056">
              <w:rPr>
                <w:rFonts w:eastAsia="Times New Roman" w:cstheme="minorHAnsi"/>
                <w14:ligatures w14:val="none"/>
              </w:rPr>
              <w:t>Active work areas</w:t>
            </w:r>
          </w:p>
        </w:tc>
        <w:tc>
          <w:tcPr>
            <w:tcW w:w="1670" w:type="dxa"/>
            <w:hideMark/>
          </w:tcPr>
          <w:p w14:paraId="57681761" w14:textId="77777777" w:rsidR="00F02BE5" w:rsidRPr="00DA1056" w:rsidRDefault="00F02BE5" w:rsidP="00C16427">
            <w:pPr>
              <w:rPr>
                <w:rFonts w:eastAsia="Times New Roman" w:cstheme="minorHAnsi"/>
                <w14:ligatures w14:val="none"/>
              </w:rPr>
            </w:pPr>
            <w:r w:rsidRPr="00DA1056">
              <w:rPr>
                <w:rFonts w:eastAsia="Times New Roman" w:cstheme="minorHAnsi"/>
                <w14:ligatures w14:val="none"/>
              </w:rPr>
              <w:t>Weekly and after complaints</w:t>
            </w:r>
          </w:p>
        </w:tc>
        <w:tc>
          <w:tcPr>
            <w:tcW w:w="2073" w:type="dxa"/>
            <w:hideMark/>
          </w:tcPr>
          <w:p w14:paraId="4F55D2C2" w14:textId="77777777" w:rsidR="00F02BE5" w:rsidRPr="00DA1056" w:rsidRDefault="00F02BE5" w:rsidP="00C16427">
            <w:pPr>
              <w:rPr>
                <w:rFonts w:eastAsia="Times New Roman" w:cstheme="minorHAnsi"/>
                <w14:ligatures w14:val="none"/>
              </w:rPr>
            </w:pPr>
            <w:r w:rsidRPr="00DA1056">
              <w:rPr>
                <w:rFonts w:eastAsia="Times New Roman" w:cstheme="minorHAnsi"/>
                <w14:ligatures w14:val="none"/>
              </w:rPr>
              <w:t>Contractor</w:t>
            </w:r>
          </w:p>
        </w:tc>
      </w:tr>
      <w:tr w:rsidR="00F02BE5" w:rsidRPr="00DA1056" w14:paraId="7C875FD2" w14:textId="77777777" w:rsidTr="008F6B87">
        <w:tc>
          <w:tcPr>
            <w:tcW w:w="3464" w:type="dxa"/>
            <w:hideMark/>
          </w:tcPr>
          <w:p w14:paraId="0651B867" w14:textId="77777777" w:rsidR="00F02BE5" w:rsidRPr="00DA1056" w:rsidRDefault="00F02BE5" w:rsidP="00C16427">
            <w:pPr>
              <w:rPr>
                <w:rFonts w:eastAsia="Times New Roman" w:cstheme="minorHAnsi"/>
                <w14:ligatures w14:val="none"/>
              </w:rPr>
            </w:pPr>
            <w:r w:rsidRPr="00DA1056">
              <w:rPr>
                <w:rFonts w:eastAsia="Times New Roman" w:cstheme="minorHAnsi"/>
                <w14:ligatures w14:val="none"/>
              </w:rPr>
              <w:t>Vehicle and equipment emissions</w:t>
            </w:r>
          </w:p>
        </w:tc>
        <w:tc>
          <w:tcPr>
            <w:tcW w:w="3793" w:type="dxa"/>
            <w:hideMark/>
          </w:tcPr>
          <w:p w14:paraId="081C09F5" w14:textId="77777777" w:rsidR="00F02BE5" w:rsidRPr="00DA1056" w:rsidRDefault="00F02BE5" w:rsidP="00C16427">
            <w:pPr>
              <w:rPr>
                <w:rFonts w:eastAsia="Times New Roman" w:cstheme="minorHAnsi"/>
                <w14:ligatures w14:val="none"/>
              </w:rPr>
            </w:pPr>
            <w:r w:rsidRPr="00DA1056">
              <w:rPr>
                <w:rFonts w:eastAsia="Times New Roman" w:cstheme="minorHAnsi"/>
                <w14:ligatures w14:val="none"/>
              </w:rPr>
              <w:t>Visual inspection and review of maintenance records</w:t>
            </w:r>
          </w:p>
        </w:tc>
        <w:tc>
          <w:tcPr>
            <w:tcW w:w="1950" w:type="dxa"/>
            <w:hideMark/>
          </w:tcPr>
          <w:p w14:paraId="36B6BADF" w14:textId="77777777" w:rsidR="00F02BE5" w:rsidRPr="00DA1056" w:rsidRDefault="00F02BE5" w:rsidP="00C16427">
            <w:pPr>
              <w:rPr>
                <w:rFonts w:eastAsia="Times New Roman" w:cstheme="minorHAnsi"/>
                <w14:ligatures w14:val="none"/>
              </w:rPr>
            </w:pPr>
            <w:r w:rsidRPr="00DA1056">
              <w:rPr>
                <w:rFonts w:eastAsia="Times New Roman" w:cstheme="minorHAnsi"/>
                <w14:ligatures w14:val="none"/>
              </w:rPr>
              <w:t>Construction site</w:t>
            </w:r>
          </w:p>
        </w:tc>
        <w:tc>
          <w:tcPr>
            <w:tcW w:w="1670" w:type="dxa"/>
            <w:hideMark/>
          </w:tcPr>
          <w:p w14:paraId="1B2BBFB3" w14:textId="77777777" w:rsidR="00F02BE5" w:rsidRPr="00DA1056" w:rsidRDefault="00F02BE5" w:rsidP="00C16427">
            <w:pPr>
              <w:rPr>
                <w:rFonts w:eastAsia="Times New Roman" w:cstheme="minorHAnsi"/>
                <w14:ligatures w14:val="none"/>
              </w:rPr>
            </w:pPr>
            <w:r w:rsidRPr="00DA1056">
              <w:rPr>
                <w:rFonts w:eastAsia="Times New Roman" w:cstheme="minorHAnsi"/>
                <w14:ligatures w14:val="none"/>
              </w:rPr>
              <w:t>Monthly</w:t>
            </w:r>
          </w:p>
        </w:tc>
        <w:tc>
          <w:tcPr>
            <w:tcW w:w="2073" w:type="dxa"/>
            <w:hideMark/>
          </w:tcPr>
          <w:p w14:paraId="786602D3" w14:textId="77777777" w:rsidR="00F02BE5" w:rsidRPr="00DA1056" w:rsidRDefault="00F02BE5" w:rsidP="00C16427">
            <w:pPr>
              <w:rPr>
                <w:rFonts w:eastAsia="Times New Roman" w:cstheme="minorHAnsi"/>
                <w14:ligatures w14:val="none"/>
              </w:rPr>
            </w:pPr>
            <w:r w:rsidRPr="00DA1056">
              <w:rPr>
                <w:rFonts w:eastAsia="Times New Roman" w:cstheme="minorHAnsi"/>
                <w14:ligatures w14:val="none"/>
              </w:rPr>
              <w:t>Contractor</w:t>
            </w:r>
          </w:p>
        </w:tc>
      </w:tr>
      <w:tr w:rsidR="00F02BE5" w:rsidRPr="00DA1056" w14:paraId="3B7A9B92" w14:textId="77777777" w:rsidTr="008F6B87">
        <w:tc>
          <w:tcPr>
            <w:tcW w:w="3464" w:type="dxa"/>
            <w:hideMark/>
          </w:tcPr>
          <w:p w14:paraId="7073EF33" w14:textId="77777777" w:rsidR="00F02BE5" w:rsidRPr="00DA1056" w:rsidRDefault="00F02BE5" w:rsidP="00C16427">
            <w:pPr>
              <w:rPr>
                <w:rFonts w:eastAsia="Times New Roman" w:cstheme="minorHAnsi"/>
                <w14:ligatures w14:val="none"/>
              </w:rPr>
            </w:pPr>
            <w:r w:rsidRPr="00DA1056">
              <w:rPr>
                <w:rFonts w:eastAsia="Times New Roman" w:cstheme="minorHAnsi"/>
                <w14:ligatures w14:val="none"/>
              </w:rPr>
              <w:t>Noise levels and implementation of noise control measures</w:t>
            </w:r>
          </w:p>
        </w:tc>
        <w:tc>
          <w:tcPr>
            <w:tcW w:w="3793" w:type="dxa"/>
            <w:hideMark/>
          </w:tcPr>
          <w:p w14:paraId="2AAC77BB" w14:textId="77777777" w:rsidR="00F02BE5" w:rsidRPr="00DA1056" w:rsidRDefault="00F02BE5" w:rsidP="00C16427">
            <w:pPr>
              <w:rPr>
                <w:rFonts w:eastAsia="Times New Roman" w:cstheme="minorHAnsi"/>
                <w14:ligatures w14:val="none"/>
              </w:rPr>
            </w:pPr>
            <w:r w:rsidRPr="00DA1056">
              <w:rPr>
                <w:rFonts w:eastAsia="Times New Roman" w:cstheme="minorHAnsi"/>
                <w14:ligatures w14:val="none"/>
              </w:rPr>
              <w:t>Site inspection and spot measurements where required</w:t>
            </w:r>
          </w:p>
        </w:tc>
        <w:tc>
          <w:tcPr>
            <w:tcW w:w="1950" w:type="dxa"/>
            <w:hideMark/>
          </w:tcPr>
          <w:p w14:paraId="357A12AE" w14:textId="77777777" w:rsidR="00F02BE5" w:rsidRPr="00DA1056" w:rsidRDefault="00F02BE5" w:rsidP="00C16427">
            <w:pPr>
              <w:rPr>
                <w:rFonts w:eastAsia="Times New Roman" w:cstheme="minorHAnsi"/>
                <w14:ligatures w14:val="none"/>
              </w:rPr>
            </w:pPr>
            <w:r w:rsidRPr="00DA1056">
              <w:rPr>
                <w:rFonts w:eastAsia="Times New Roman" w:cstheme="minorHAnsi"/>
                <w14:ligatures w14:val="none"/>
              </w:rPr>
              <w:t>Active work areas</w:t>
            </w:r>
          </w:p>
        </w:tc>
        <w:tc>
          <w:tcPr>
            <w:tcW w:w="1670" w:type="dxa"/>
            <w:hideMark/>
          </w:tcPr>
          <w:p w14:paraId="272B7D92" w14:textId="77777777" w:rsidR="00F02BE5" w:rsidRPr="00DA1056" w:rsidRDefault="00F02BE5" w:rsidP="00C16427">
            <w:pPr>
              <w:rPr>
                <w:rFonts w:eastAsia="Times New Roman" w:cstheme="minorHAnsi"/>
                <w14:ligatures w14:val="none"/>
              </w:rPr>
            </w:pPr>
            <w:r w:rsidRPr="00DA1056">
              <w:rPr>
                <w:rFonts w:eastAsia="Times New Roman" w:cstheme="minorHAnsi"/>
                <w14:ligatures w14:val="none"/>
              </w:rPr>
              <w:t>Weekly</w:t>
            </w:r>
          </w:p>
        </w:tc>
        <w:tc>
          <w:tcPr>
            <w:tcW w:w="2073" w:type="dxa"/>
            <w:hideMark/>
          </w:tcPr>
          <w:p w14:paraId="4A7D1425" w14:textId="77777777" w:rsidR="00F02BE5" w:rsidRPr="00DA1056" w:rsidRDefault="00F02BE5" w:rsidP="00C16427">
            <w:pPr>
              <w:rPr>
                <w:rFonts w:eastAsia="Times New Roman" w:cstheme="minorHAnsi"/>
                <w14:ligatures w14:val="none"/>
              </w:rPr>
            </w:pPr>
            <w:r w:rsidRPr="00DA1056">
              <w:rPr>
                <w:rFonts w:eastAsia="Times New Roman" w:cstheme="minorHAnsi"/>
                <w14:ligatures w14:val="none"/>
              </w:rPr>
              <w:t>Contractor</w:t>
            </w:r>
          </w:p>
        </w:tc>
      </w:tr>
      <w:tr w:rsidR="00F02BE5" w:rsidRPr="00DA1056" w14:paraId="69311DE6" w14:textId="77777777" w:rsidTr="008F6B87">
        <w:tc>
          <w:tcPr>
            <w:tcW w:w="3464" w:type="dxa"/>
            <w:hideMark/>
          </w:tcPr>
          <w:p w14:paraId="69AEF87E" w14:textId="77777777" w:rsidR="00F02BE5" w:rsidRPr="00DA1056" w:rsidRDefault="00F02BE5" w:rsidP="00C16427">
            <w:pPr>
              <w:rPr>
                <w:rFonts w:eastAsia="Times New Roman" w:cstheme="minorHAnsi"/>
                <w14:ligatures w14:val="none"/>
              </w:rPr>
            </w:pPr>
            <w:r w:rsidRPr="00DA1056">
              <w:rPr>
                <w:rFonts w:eastAsia="Times New Roman" w:cstheme="minorHAnsi"/>
                <w14:ligatures w14:val="none"/>
              </w:rPr>
              <w:t>Waste segregation and temporary storage</w:t>
            </w:r>
          </w:p>
        </w:tc>
        <w:tc>
          <w:tcPr>
            <w:tcW w:w="3793" w:type="dxa"/>
            <w:hideMark/>
          </w:tcPr>
          <w:p w14:paraId="787FEC69" w14:textId="77777777" w:rsidR="00F02BE5" w:rsidRPr="00DA1056" w:rsidRDefault="00F02BE5" w:rsidP="00C16427">
            <w:pPr>
              <w:rPr>
                <w:rFonts w:eastAsia="Times New Roman" w:cstheme="minorHAnsi"/>
                <w14:ligatures w14:val="none"/>
              </w:rPr>
            </w:pPr>
            <w:r w:rsidRPr="00DA1056">
              <w:rPr>
                <w:rFonts w:eastAsia="Times New Roman" w:cstheme="minorHAnsi"/>
                <w14:ligatures w14:val="none"/>
              </w:rPr>
              <w:t>Inspection of waste storage areas and waste handling practices</w:t>
            </w:r>
          </w:p>
        </w:tc>
        <w:tc>
          <w:tcPr>
            <w:tcW w:w="1950" w:type="dxa"/>
            <w:hideMark/>
          </w:tcPr>
          <w:p w14:paraId="5E9D74E6" w14:textId="77777777" w:rsidR="00F02BE5" w:rsidRPr="00DA1056" w:rsidRDefault="00F02BE5" w:rsidP="00C16427">
            <w:pPr>
              <w:rPr>
                <w:rFonts w:eastAsia="Times New Roman" w:cstheme="minorHAnsi"/>
                <w14:ligatures w14:val="none"/>
              </w:rPr>
            </w:pPr>
            <w:r w:rsidRPr="00DA1056">
              <w:rPr>
                <w:rFonts w:eastAsia="Times New Roman" w:cstheme="minorHAnsi"/>
                <w14:ligatures w14:val="none"/>
              </w:rPr>
              <w:t>Construction site</w:t>
            </w:r>
          </w:p>
        </w:tc>
        <w:tc>
          <w:tcPr>
            <w:tcW w:w="1670" w:type="dxa"/>
            <w:hideMark/>
          </w:tcPr>
          <w:p w14:paraId="599A8607" w14:textId="77777777" w:rsidR="00F02BE5" w:rsidRPr="00DA1056" w:rsidRDefault="00F02BE5" w:rsidP="00C16427">
            <w:pPr>
              <w:rPr>
                <w:rFonts w:eastAsia="Times New Roman" w:cstheme="minorHAnsi"/>
                <w14:ligatures w14:val="none"/>
              </w:rPr>
            </w:pPr>
            <w:r w:rsidRPr="00DA1056">
              <w:rPr>
                <w:rFonts w:eastAsia="Times New Roman" w:cstheme="minorHAnsi"/>
                <w14:ligatures w14:val="none"/>
              </w:rPr>
              <w:t>Weekly</w:t>
            </w:r>
          </w:p>
        </w:tc>
        <w:tc>
          <w:tcPr>
            <w:tcW w:w="2073" w:type="dxa"/>
            <w:hideMark/>
          </w:tcPr>
          <w:p w14:paraId="181498A8" w14:textId="77777777" w:rsidR="00F02BE5" w:rsidRPr="00DA1056" w:rsidRDefault="00F02BE5" w:rsidP="00C16427">
            <w:pPr>
              <w:rPr>
                <w:rFonts w:eastAsia="Times New Roman" w:cstheme="minorHAnsi"/>
                <w14:ligatures w14:val="none"/>
              </w:rPr>
            </w:pPr>
            <w:r w:rsidRPr="00DA1056">
              <w:rPr>
                <w:rFonts w:eastAsia="Times New Roman" w:cstheme="minorHAnsi"/>
                <w14:ligatures w14:val="none"/>
              </w:rPr>
              <w:t>Contractor</w:t>
            </w:r>
          </w:p>
        </w:tc>
      </w:tr>
      <w:tr w:rsidR="00F02BE5" w:rsidRPr="00DA1056" w14:paraId="4A5A905C" w14:textId="77777777" w:rsidTr="008F6B87">
        <w:tc>
          <w:tcPr>
            <w:tcW w:w="3464" w:type="dxa"/>
            <w:hideMark/>
          </w:tcPr>
          <w:p w14:paraId="1C54FB97" w14:textId="77777777" w:rsidR="00F02BE5" w:rsidRPr="00DA1056" w:rsidRDefault="00F02BE5" w:rsidP="00C16427">
            <w:pPr>
              <w:rPr>
                <w:rFonts w:eastAsia="Times New Roman" w:cstheme="minorHAnsi"/>
                <w14:ligatures w14:val="none"/>
              </w:rPr>
            </w:pPr>
            <w:r w:rsidRPr="00DA1056">
              <w:rPr>
                <w:rFonts w:eastAsia="Times New Roman" w:cstheme="minorHAnsi"/>
                <w14:ligatures w14:val="none"/>
              </w:rPr>
              <w:t>Waste disposal records</w:t>
            </w:r>
          </w:p>
        </w:tc>
        <w:tc>
          <w:tcPr>
            <w:tcW w:w="3793" w:type="dxa"/>
            <w:hideMark/>
          </w:tcPr>
          <w:p w14:paraId="03448D13" w14:textId="77777777" w:rsidR="00F02BE5" w:rsidRPr="00DA1056" w:rsidRDefault="00F02BE5" w:rsidP="00C16427">
            <w:pPr>
              <w:rPr>
                <w:rFonts w:eastAsia="Times New Roman" w:cstheme="minorHAnsi"/>
                <w14:ligatures w14:val="none"/>
              </w:rPr>
            </w:pPr>
            <w:r w:rsidRPr="00DA1056">
              <w:rPr>
                <w:rFonts w:eastAsia="Times New Roman" w:cstheme="minorHAnsi"/>
                <w14:ligatures w14:val="none"/>
              </w:rPr>
              <w:t>Review of waste transfer notes and disposal documentation</w:t>
            </w:r>
          </w:p>
        </w:tc>
        <w:tc>
          <w:tcPr>
            <w:tcW w:w="1950" w:type="dxa"/>
            <w:hideMark/>
          </w:tcPr>
          <w:p w14:paraId="77E4D4BC" w14:textId="77777777" w:rsidR="00F02BE5" w:rsidRPr="00DA1056" w:rsidRDefault="00F02BE5" w:rsidP="00C16427">
            <w:pPr>
              <w:rPr>
                <w:rFonts w:eastAsia="Times New Roman" w:cstheme="minorHAnsi"/>
                <w14:ligatures w14:val="none"/>
              </w:rPr>
            </w:pPr>
            <w:r w:rsidRPr="00DA1056">
              <w:rPr>
                <w:rFonts w:eastAsia="Times New Roman" w:cstheme="minorHAnsi"/>
                <w14:ligatures w14:val="none"/>
              </w:rPr>
              <w:t>Construction site</w:t>
            </w:r>
          </w:p>
        </w:tc>
        <w:tc>
          <w:tcPr>
            <w:tcW w:w="1670" w:type="dxa"/>
            <w:hideMark/>
          </w:tcPr>
          <w:p w14:paraId="20C23167" w14:textId="77777777" w:rsidR="00F02BE5" w:rsidRPr="00DA1056" w:rsidRDefault="00F02BE5" w:rsidP="00C16427">
            <w:pPr>
              <w:rPr>
                <w:rFonts w:eastAsia="Times New Roman" w:cstheme="minorHAnsi"/>
                <w14:ligatures w14:val="none"/>
              </w:rPr>
            </w:pPr>
            <w:r w:rsidRPr="00DA1056">
              <w:rPr>
                <w:rFonts w:eastAsia="Times New Roman" w:cstheme="minorHAnsi"/>
                <w14:ligatures w14:val="none"/>
              </w:rPr>
              <w:t>Monthly</w:t>
            </w:r>
          </w:p>
        </w:tc>
        <w:tc>
          <w:tcPr>
            <w:tcW w:w="2073" w:type="dxa"/>
            <w:hideMark/>
          </w:tcPr>
          <w:p w14:paraId="54EE059F" w14:textId="21C80BC2" w:rsidR="00F02BE5" w:rsidRPr="00DA1056" w:rsidRDefault="00065575" w:rsidP="00C16427">
            <w:pPr>
              <w:rPr>
                <w:rFonts w:eastAsia="Times New Roman" w:cstheme="minorHAnsi"/>
                <w14:ligatures w14:val="none"/>
              </w:rPr>
            </w:pPr>
            <w:r>
              <w:rPr>
                <w:rFonts w:eastAsia="Times New Roman" w:cstheme="minorHAnsi"/>
                <w14:ligatures w14:val="none"/>
              </w:rPr>
              <w:t>Contractor</w:t>
            </w:r>
            <w:r w:rsidR="00F02BE5" w:rsidRPr="00DA1056">
              <w:rPr>
                <w:rFonts w:eastAsia="Times New Roman" w:cstheme="minorHAnsi"/>
                <w14:ligatures w14:val="none"/>
              </w:rPr>
              <w:t>/ Supervising Engineer</w:t>
            </w:r>
          </w:p>
        </w:tc>
      </w:tr>
      <w:tr w:rsidR="00F02BE5" w:rsidRPr="00DA1056" w14:paraId="65BE69F7" w14:textId="77777777" w:rsidTr="008F6B87">
        <w:tc>
          <w:tcPr>
            <w:tcW w:w="3464" w:type="dxa"/>
            <w:hideMark/>
          </w:tcPr>
          <w:p w14:paraId="0F60ECF8" w14:textId="77777777" w:rsidR="00F02BE5" w:rsidRPr="00DA1056" w:rsidRDefault="00F02BE5" w:rsidP="00C16427">
            <w:pPr>
              <w:rPr>
                <w:rFonts w:eastAsia="Times New Roman" w:cstheme="minorHAnsi"/>
                <w14:ligatures w14:val="none"/>
              </w:rPr>
            </w:pPr>
            <w:r w:rsidRPr="00DA1056">
              <w:rPr>
                <w:rFonts w:eastAsia="Times New Roman" w:cstheme="minorHAnsi"/>
                <w14:ligatures w14:val="none"/>
              </w:rPr>
              <w:t>Hazardous waste management</w:t>
            </w:r>
          </w:p>
        </w:tc>
        <w:tc>
          <w:tcPr>
            <w:tcW w:w="3793" w:type="dxa"/>
            <w:hideMark/>
          </w:tcPr>
          <w:p w14:paraId="146FADE1" w14:textId="77777777" w:rsidR="00F02BE5" w:rsidRPr="00DA1056" w:rsidRDefault="00F02BE5" w:rsidP="00C16427">
            <w:pPr>
              <w:rPr>
                <w:rFonts w:eastAsia="Times New Roman" w:cstheme="minorHAnsi"/>
                <w14:ligatures w14:val="none"/>
              </w:rPr>
            </w:pPr>
            <w:r w:rsidRPr="00DA1056">
              <w:rPr>
                <w:rFonts w:eastAsia="Times New Roman" w:cstheme="minorHAnsi"/>
                <w14:ligatures w14:val="none"/>
              </w:rPr>
              <w:t>Inspection of hazardous waste storage and disposal records</w:t>
            </w:r>
          </w:p>
        </w:tc>
        <w:tc>
          <w:tcPr>
            <w:tcW w:w="1950" w:type="dxa"/>
            <w:hideMark/>
          </w:tcPr>
          <w:p w14:paraId="1B6E44AB" w14:textId="77777777" w:rsidR="00F02BE5" w:rsidRPr="00DA1056" w:rsidRDefault="00F02BE5" w:rsidP="00C16427">
            <w:pPr>
              <w:rPr>
                <w:rFonts w:eastAsia="Times New Roman" w:cstheme="minorHAnsi"/>
                <w14:ligatures w14:val="none"/>
              </w:rPr>
            </w:pPr>
            <w:r w:rsidRPr="00DA1056">
              <w:rPr>
                <w:rFonts w:eastAsia="Times New Roman" w:cstheme="minorHAnsi"/>
                <w14:ligatures w14:val="none"/>
              </w:rPr>
              <w:t>Construction site</w:t>
            </w:r>
          </w:p>
        </w:tc>
        <w:tc>
          <w:tcPr>
            <w:tcW w:w="1670" w:type="dxa"/>
            <w:hideMark/>
          </w:tcPr>
          <w:p w14:paraId="704D02E0" w14:textId="77777777" w:rsidR="00F02BE5" w:rsidRPr="00DA1056" w:rsidRDefault="00F02BE5" w:rsidP="00C16427">
            <w:pPr>
              <w:rPr>
                <w:rFonts w:eastAsia="Times New Roman" w:cstheme="minorHAnsi"/>
                <w14:ligatures w14:val="none"/>
              </w:rPr>
            </w:pPr>
            <w:r w:rsidRPr="00DA1056">
              <w:rPr>
                <w:rFonts w:eastAsia="Times New Roman" w:cstheme="minorHAnsi"/>
                <w14:ligatures w14:val="none"/>
              </w:rPr>
              <w:t>Weekly</w:t>
            </w:r>
          </w:p>
        </w:tc>
        <w:tc>
          <w:tcPr>
            <w:tcW w:w="2073" w:type="dxa"/>
            <w:hideMark/>
          </w:tcPr>
          <w:p w14:paraId="55743267" w14:textId="77777777" w:rsidR="00F02BE5" w:rsidRPr="00DA1056" w:rsidRDefault="00F02BE5" w:rsidP="00C16427">
            <w:pPr>
              <w:rPr>
                <w:rFonts w:eastAsia="Times New Roman" w:cstheme="minorHAnsi"/>
                <w14:ligatures w14:val="none"/>
              </w:rPr>
            </w:pPr>
            <w:r w:rsidRPr="00DA1056">
              <w:rPr>
                <w:rFonts w:eastAsia="Times New Roman" w:cstheme="minorHAnsi"/>
                <w14:ligatures w14:val="none"/>
              </w:rPr>
              <w:t>Contractor</w:t>
            </w:r>
          </w:p>
        </w:tc>
      </w:tr>
      <w:tr w:rsidR="00F02BE5" w:rsidRPr="00DA1056" w14:paraId="344ED68A" w14:textId="77777777" w:rsidTr="008F6B87">
        <w:tc>
          <w:tcPr>
            <w:tcW w:w="3464" w:type="dxa"/>
            <w:hideMark/>
          </w:tcPr>
          <w:p w14:paraId="54F40CAF" w14:textId="77777777" w:rsidR="00F02BE5" w:rsidRPr="00DA1056" w:rsidRDefault="00F02BE5" w:rsidP="00C16427">
            <w:pPr>
              <w:rPr>
                <w:rFonts w:eastAsia="Times New Roman" w:cstheme="minorHAnsi"/>
                <w14:ligatures w14:val="none"/>
              </w:rPr>
            </w:pPr>
            <w:r w:rsidRPr="00DA1056">
              <w:rPr>
                <w:rFonts w:eastAsia="Times New Roman" w:cstheme="minorHAnsi"/>
                <w14:ligatures w14:val="none"/>
              </w:rPr>
              <w:t>Electronic waste management</w:t>
            </w:r>
          </w:p>
        </w:tc>
        <w:tc>
          <w:tcPr>
            <w:tcW w:w="3793" w:type="dxa"/>
            <w:hideMark/>
          </w:tcPr>
          <w:p w14:paraId="31977B41" w14:textId="77777777" w:rsidR="00F02BE5" w:rsidRPr="00DA1056" w:rsidRDefault="00F02BE5" w:rsidP="00C16427">
            <w:pPr>
              <w:rPr>
                <w:rFonts w:eastAsia="Times New Roman" w:cstheme="minorHAnsi"/>
                <w14:ligatures w14:val="none"/>
              </w:rPr>
            </w:pPr>
            <w:r w:rsidRPr="00DA1056">
              <w:rPr>
                <w:rFonts w:eastAsia="Times New Roman" w:cstheme="minorHAnsi"/>
                <w14:ligatures w14:val="none"/>
              </w:rPr>
              <w:t>Review of collection, storage and disposal records</w:t>
            </w:r>
          </w:p>
        </w:tc>
        <w:tc>
          <w:tcPr>
            <w:tcW w:w="1950" w:type="dxa"/>
            <w:hideMark/>
          </w:tcPr>
          <w:p w14:paraId="1B6032C0" w14:textId="77777777" w:rsidR="00F02BE5" w:rsidRPr="00DA1056" w:rsidRDefault="00F02BE5" w:rsidP="00C16427">
            <w:pPr>
              <w:rPr>
                <w:rFonts w:eastAsia="Times New Roman" w:cstheme="minorHAnsi"/>
                <w14:ligatures w14:val="none"/>
              </w:rPr>
            </w:pPr>
            <w:r w:rsidRPr="00DA1056">
              <w:rPr>
                <w:rFonts w:eastAsia="Times New Roman" w:cstheme="minorHAnsi"/>
                <w14:ligatures w14:val="none"/>
              </w:rPr>
              <w:t>Construction site</w:t>
            </w:r>
          </w:p>
        </w:tc>
        <w:tc>
          <w:tcPr>
            <w:tcW w:w="1670" w:type="dxa"/>
            <w:hideMark/>
          </w:tcPr>
          <w:p w14:paraId="5487A3D3" w14:textId="77777777" w:rsidR="00F02BE5" w:rsidRPr="00DA1056" w:rsidRDefault="00F02BE5" w:rsidP="00C16427">
            <w:pPr>
              <w:rPr>
                <w:rFonts w:eastAsia="Times New Roman" w:cstheme="minorHAnsi"/>
                <w14:ligatures w14:val="none"/>
              </w:rPr>
            </w:pPr>
            <w:r w:rsidRPr="00DA1056">
              <w:rPr>
                <w:rFonts w:eastAsia="Times New Roman" w:cstheme="minorHAnsi"/>
                <w14:ligatures w14:val="none"/>
              </w:rPr>
              <w:t>Monthly</w:t>
            </w:r>
          </w:p>
        </w:tc>
        <w:tc>
          <w:tcPr>
            <w:tcW w:w="2073" w:type="dxa"/>
            <w:hideMark/>
          </w:tcPr>
          <w:p w14:paraId="72A4B8B4" w14:textId="77777777" w:rsidR="00F02BE5" w:rsidRPr="00DA1056" w:rsidRDefault="00F02BE5" w:rsidP="00C16427">
            <w:pPr>
              <w:rPr>
                <w:rFonts w:eastAsia="Times New Roman" w:cstheme="minorHAnsi"/>
                <w14:ligatures w14:val="none"/>
              </w:rPr>
            </w:pPr>
            <w:r w:rsidRPr="00DA1056">
              <w:rPr>
                <w:rFonts w:eastAsia="Times New Roman" w:cstheme="minorHAnsi"/>
                <w14:ligatures w14:val="none"/>
              </w:rPr>
              <w:t>Contractor</w:t>
            </w:r>
            <w:r>
              <w:rPr>
                <w:rFonts w:eastAsia="Times New Roman" w:cstheme="minorHAnsi"/>
                <w14:ligatures w14:val="none"/>
              </w:rPr>
              <w:t xml:space="preserve">/ </w:t>
            </w:r>
            <w:r w:rsidRPr="00DA1056">
              <w:rPr>
                <w:rFonts w:eastAsia="Times New Roman" w:cstheme="minorHAnsi"/>
                <w14:ligatures w14:val="none"/>
              </w:rPr>
              <w:t>Supervising Engineer</w:t>
            </w:r>
          </w:p>
        </w:tc>
      </w:tr>
      <w:tr w:rsidR="00F02BE5" w:rsidRPr="00DA1056" w14:paraId="5988CD31" w14:textId="77777777" w:rsidTr="008F6B87">
        <w:tc>
          <w:tcPr>
            <w:tcW w:w="3464" w:type="dxa"/>
            <w:hideMark/>
          </w:tcPr>
          <w:p w14:paraId="4F893D6E" w14:textId="77777777" w:rsidR="00F02BE5" w:rsidRPr="00DA1056" w:rsidRDefault="00F02BE5" w:rsidP="00C16427">
            <w:pPr>
              <w:rPr>
                <w:rFonts w:eastAsia="Times New Roman" w:cstheme="minorHAnsi"/>
                <w14:ligatures w14:val="none"/>
              </w:rPr>
            </w:pPr>
            <w:r w:rsidRPr="00DA1056">
              <w:rPr>
                <w:rFonts w:eastAsia="Times New Roman" w:cstheme="minorHAnsi"/>
                <w14:ligatures w14:val="none"/>
              </w:rPr>
              <w:t>Water quality protection measures</w:t>
            </w:r>
          </w:p>
        </w:tc>
        <w:tc>
          <w:tcPr>
            <w:tcW w:w="3793" w:type="dxa"/>
            <w:hideMark/>
          </w:tcPr>
          <w:p w14:paraId="5F0681DF" w14:textId="77777777" w:rsidR="00F02BE5" w:rsidRPr="00DA1056" w:rsidRDefault="00F02BE5" w:rsidP="00C16427">
            <w:pPr>
              <w:rPr>
                <w:rFonts w:eastAsia="Times New Roman" w:cstheme="minorHAnsi"/>
                <w14:ligatures w14:val="none"/>
              </w:rPr>
            </w:pPr>
            <w:r w:rsidRPr="00DA1056">
              <w:rPr>
                <w:rFonts w:eastAsia="Times New Roman" w:cstheme="minorHAnsi"/>
                <w14:ligatures w14:val="none"/>
              </w:rPr>
              <w:t>Inspection of containment measures, housekeeping practices and reservoir protection arrangements</w:t>
            </w:r>
          </w:p>
        </w:tc>
        <w:tc>
          <w:tcPr>
            <w:tcW w:w="1950" w:type="dxa"/>
            <w:hideMark/>
          </w:tcPr>
          <w:p w14:paraId="17B12AD8" w14:textId="77777777" w:rsidR="00F02BE5" w:rsidRPr="00DA1056" w:rsidRDefault="00F02BE5" w:rsidP="00C16427">
            <w:pPr>
              <w:rPr>
                <w:rFonts w:eastAsia="Times New Roman" w:cstheme="minorHAnsi"/>
                <w14:ligatures w14:val="none"/>
              </w:rPr>
            </w:pPr>
            <w:r w:rsidRPr="00DA1056">
              <w:rPr>
                <w:rFonts w:eastAsia="Times New Roman" w:cstheme="minorHAnsi"/>
                <w14:ligatures w14:val="none"/>
              </w:rPr>
              <w:t>Reservoir and work areas</w:t>
            </w:r>
          </w:p>
        </w:tc>
        <w:tc>
          <w:tcPr>
            <w:tcW w:w="1670" w:type="dxa"/>
            <w:hideMark/>
          </w:tcPr>
          <w:p w14:paraId="02C56A5A" w14:textId="77777777" w:rsidR="00F02BE5" w:rsidRPr="00DA1056" w:rsidRDefault="00F02BE5" w:rsidP="00C16427">
            <w:pPr>
              <w:rPr>
                <w:rFonts w:eastAsia="Times New Roman" w:cstheme="minorHAnsi"/>
                <w14:ligatures w14:val="none"/>
              </w:rPr>
            </w:pPr>
            <w:r w:rsidRPr="00DA1056">
              <w:rPr>
                <w:rFonts w:eastAsia="Times New Roman" w:cstheme="minorHAnsi"/>
                <w14:ligatures w14:val="none"/>
              </w:rPr>
              <w:t>Weekly</w:t>
            </w:r>
          </w:p>
        </w:tc>
        <w:tc>
          <w:tcPr>
            <w:tcW w:w="2073" w:type="dxa"/>
            <w:hideMark/>
          </w:tcPr>
          <w:p w14:paraId="6A8DB5EA" w14:textId="45673352" w:rsidR="00F02BE5" w:rsidRPr="00DA1056" w:rsidRDefault="00065575" w:rsidP="00C16427">
            <w:pPr>
              <w:rPr>
                <w:rFonts w:eastAsia="Times New Roman" w:cstheme="minorHAnsi"/>
                <w14:ligatures w14:val="none"/>
              </w:rPr>
            </w:pPr>
            <w:r>
              <w:rPr>
                <w:rFonts w:eastAsia="Times New Roman" w:cstheme="minorHAnsi"/>
                <w14:ligatures w14:val="none"/>
              </w:rPr>
              <w:t>Contractor/ Supervising Engineer</w:t>
            </w:r>
            <w:r w:rsidR="00CE2B4C">
              <w:rPr>
                <w:rFonts w:eastAsia="Times New Roman" w:cstheme="minorHAnsi"/>
                <w14:ligatures w14:val="none"/>
              </w:rPr>
              <w:t xml:space="preserve"> </w:t>
            </w:r>
            <w:r>
              <w:rPr>
                <w:rFonts w:eastAsia="Times New Roman" w:cstheme="minorHAnsi"/>
                <w14:ligatures w14:val="none"/>
              </w:rPr>
              <w:t>/</w:t>
            </w:r>
            <w:r w:rsidR="00CE2B4C">
              <w:rPr>
                <w:rFonts w:eastAsia="Times New Roman" w:cstheme="minorHAnsi"/>
                <w14:ligatures w14:val="none"/>
              </w:rPr>
              <w:t xml:space="preserve"> </w:t>
            </w:r>
            <w:r w:rsidR="001A0585">
              <w:rPr>
                <w:rFonts w:eastAsia="Times New Roman" w:cstheme="minorHAnsi"/>
                <w14:ligatures w14:val="none"/>
              </w:rPr>
              <w:t>KRU</w:t>
            </w:r>
            <w:r w:rsidR="00F02BE5" w:rsidRPr="00DA1056">
              <w:rPr>
                <w:rFonts w:eastAsia="Times New Roman" w:cstheme="minorHAnsi"/>
                <w14:ligatures w14:val="none"/>
              </w:rPr>
              <w:t xml:space="preserve"> Prishtina</w:t>
            </w:r>
          </w:p>
        </w:tc>
      </w:tr>
      <w:tr w:rsidR="008F6B87" w:rsidRPr="00DA1056" w14:paraId="6D184B80" w14:textId="77777777" w:rsidTr="00C76C8F">
        <w:tc>
          <w:tcPr>
            <w:tcW w:w="3464" w:type="dxa"/>
            <w:shd w:val="clear" w:color="auto" w:fill="auto"/>
            <w:vAlign w:val="center"/>
          </w:tcPr>
          <w:p w14:paraId="3DB5774E" w14:textId="4944D567" w:rsidR="008F6B87" w:rsidRPr="00DA1056" w:rsidRDefault="008F6B87" w:rsidP="00C16427">
            <w:pPr>
              <w:rPr>
                <w:rFonts w:eastAsia="Times New Roman" w:cstheme="minorHAnsi"/>
                <w14:ligatures w14:val="none"/>
              </w:rPr>
            </w:pPr>
            <w:r>
              <w:rPr>
                <w:rFonts w:ascii="Calibri" w:hAnsi="Calibri" w:cs="Calibri"/>
                <w:lang w:val="sq-AL"/>
              </w:rPr>
              <w:t xml:space="preserve">Raw water quality </w:t>
            </w:r>
          </w:p>
        </w:tc>
        <w:tc>
          <w:tcPr>
            <w:tcW w:w="3793" w:type="dxa"/>
            <w:shd w:val="clear" w:color="auto" w:fill="auto"/>
            <w:vAlign w:val="center"/>
          </w:tcPr>
          <w:p w14:paraId="75AECDB7" w14:textId="70BBBF62" w:rsidR="008F6B87" w:rsidRPr="00DA1056" w:rsidRDefault="008F6B87" w:rsidP="00C16427">
            <w:pPr>
              <w:rPr>
                <w:rFonts w:eastAsia="Times New Roman" w:cstheme="minorHAnsi"/>
                <w14:ligatures w14:val="none"/>
              </w:rPr>
            </w:pPr>
            <w:r>
              <w:rPr>
                <w:rFonts w:ascii="Calibri" w:hAnsi="Calibri" w:cs="Calibri"/>
                <w:lang w:val="sq-AL"/>
              </w:rPr>
              <w:t>Review of routine raw water quality monitoring records and investigation of any changes potentially linked to construction activities</w:t>
            </w:r>
          </w:p>
        </w:tc>
        <w:tc>
          <w:tcPr>
            <w:tcW w:w="1950" w:type="dxa"/>
            <w:shd w:val="clear" w:color="auto" w:fill="auto"/>
            <w:vAlign w:val="center"/>
          </w:tcPr>
          <w:p w14:paraId="4E16D247" w14:textId="6DAA132D" w:rsidR="008F6B87" w:rsidRPr="00DA1056" w:rsidRDefault="008F6B87" w:rsidP="00C16427">
            <w:pPr>
              <w:rPr>
                <w:rFonts w:eastAsia="Times New Roman" w:cstheme="minorHAnsi"/>
                <w14:ligatures w14:val="none"/>
              </w:rPr>
            </w:pPr>
            <w:r>
              <w:rPr>
                <w:rFonts w:ascii="Calibri" w:hAnsi="Calibri" w:cs="Calibri"/>
                <w:lang w:val="sq-AL"/>
              </w:rPr>
              <w:t>Reservoir intake area</w:t>
            </w:r>
          </w:p>
        </w:tc>
        <w:tc>
          <w:tcPr>
            <w:tcW w:w="1670" w:type="dxa"/>
            <w:shd w:val="clear" w:color="auto" w:fill="auto"/>
            <w:vAlign w:val="center"/>
          </w:tcPr>
          <w:p w14:paraId="5C8DBDBD" w14:textId="30AE99DD" w:rsidR="008F6B87" w:rsidRPr="00DA1056" w:rsidRDefault="008F6B87" w:rsidP="00C16427">
            <w:pPr>
              <w:rPr>
                <w:rFonts w:eastAsia="Times New Roman" w:cstheme="minorHAnsi"/>
                <w14:ligatures w14:val="none"/>
              </w:rPr>
            </w:pPr>
            <w:r>
              <w:rPr>
                <w:rFonts w:ascii="Calibri" w:hAnsi="Calibri" w:cs="Calibri"/>
                <w:lang w:val="sq-AL"/>
              </w:rPr>
              <w:t>Weekly during construction</w:t>
            </w:r>
            <w:r>
              <w:rPr>
                <w:rFonts w:ascii="Calibri" w:hAnsi="Calibri"/>
                <w:lang w:val="sq-AL"/>
              </w:rPr>
              <w:t xml:space="preserve"> and as required</w:t>
            </w:r>
          </w:p>
        </w:tc>
        <w:tc>
          <w:tcPr>
            <w:tcW w:w="2073" w:type="dxa"/>
            <w:shd w:val="clear" w:color="auto" w:fill="auto"/>
            <w:vAlign w:val="center"/>
          </w:tcPr>
          <w:p w14:paraId="35517825" w14:textId="0758991E" w:rsidR="008F6B87" w:rsidRDefault="008F6B87" w:rsidP="00C16427">
            <w:pPr>
              <w:rPr>
                <w:rFonts w:ascii="Calibri" w:hAnsi="Calibri" w:cs="Calibri"/>
                <w:lang w:val="sq-AL"/>
              </w:rPr>
            </w:pPr>
            <w:r>
              <w:rPr>
                <w:lang w:val="sq-AL"/>
              </w:rPr>
              <w:t>KRU Prishtina/</w:t>
            </w:r>
            <w:r>
              <w:rPr>
                <w:rFonts w:ascii="Calibri" w:hAnsi="Calibri" w:cs="Calibri"/>
                <w:lang w:val="sq-AL"/>
              </w:rPr>
              <w:t xml:space="preserve"> Supervising Engineer</w:t>
            </w:r>
          </w:p>
          <w:p w14:paraId="44B4F498" w14:textId="77777777" w:rsidR="008F6B87" w:rsidRDefault="008F6B87" w:rsidP="00C16427">
            <w:pPr>
              <w:rPr>
                <w:rFonts w:eastAsia="Times New Roman" w:cstheme="minorHAnsi"/>
                <w14:ligatures w14:val="none"/>
              </w:rPr>
            </w:pPr>
          </w:p>
        </w:tc>
      </w:tr>
      <w:tr w:rsidR="00F02BE5" w:rsidRPr="00DA1056" w14:paraId="7289B1B9" w14:textId="77777777" w:rsidTr="008F6B87">
        <w:tc>
          <w:tcPr>
            <w:tcW w:w="3464" w:type="dxa"/>
            <w:hideMark/>
          </w:tcPr>
          <w:p w14:paraId="7034B2F4" w14:textId="77777777" w:rsidR="00F02BE5" w:rsidRPr="00DA1056" w:rsidRDefault="00F02BE5" w:rsidP="00C16427">
            <w:pPr>
              <w:rPr>
                <w:rFonts w:eastAsia="Times New Roman" w:cstheme="minorHAnsi"/>
                <w14:ligatures w14:val="none"/>
              </w:rPr>
            </w:pPr>
            <w:r w:rsidRPr="00DA1056">
              <w:rPr>
                <w:rFonts w:eastAsia="Times New Roman" w:cstheme="minorHAnsi"/>
                <w14:ligatures w14:val="none"/>
              </w:rPr>
              <w:t>Evidence of spills, leaks or accidental releases</w:t>
            </w:r>
          </w:p>
        </w:tc>
        <w:tc>
          <w:tcPr>
            <w:tcW w:w="3793" w:type="dxa"/>
            <w:hideMark/>
          </w:tcPr>
          <w:p w14:paraId="30C238E5" w14:textId="77777777" w:rsidR="00F02BE5" w:rsidRPr="00DA1056" w:rsidRDefault="00F02BE5" w:rsidP="00C16427">
            <w:pPr>
              <w:rPr>
                <w:rFonts w:eastAsia="Times New Roman" w:cstheme="minorHAnsi"/>
                <w14:ligatures w14:val="none"/>
              </w:rPr>
            </w:pPr>
            <w:r w:rsidRPr="00DA1056">
              <w:rPr>
                <w:rFonts w:eastAsia="Times New Roman" w:cstheme="minorHAnsi"/>
                <w14:ligatures w14:val="none"/>
              </w:rPr>
              <w:t>Inspection of fuel storage, chemical storage and work areas</w:t>
            </w:r>
          </w:p>
        </w:tc>
        <w:tc>
          <w:tcPr>
            <w:tcW w:w="1950" w:type="dxa"/>
            <w:hideMark/>
          </w:tcPr>
          <w:p w14:paraId="260D8594" w14:textId="77777777" w:rsidR="00F02BE5" w:rsidRPr="00DA1056" w:rsidRDefault="00F02BE5" w:rsidP="00C16427">
            <w:pPr>
              <w:rPr>
                <w:rFonts w:eastAsia="Times New Roman" w:cstheme="minorHAnsi"/>
                <w14:ligatures w14:val="none"/>
              </w:rPr>
            </w:pPr>
            <w:r w:rsidRPr="00DA1056">
              <w:rPr>
                <w:rFonts w:eastAsia="Times New Roman" w:cstheme="minorHAnsi"/>
                <w14:ligatures w14:val="none"/>
              </w:rPr>
              <w:t>Construction site</w:t>
            </w:r>
          </w:p>
        </w:tc>
        <w:tc>
          <w:tcPr>
            <w:tcW w:w="1670" w:type="dxa"/>
            <w:hideMark/>
          </w:tcPr>
          <w:p w14:paraId="6FCA572E" w14:textId="77777777" w:rsidR="00F02BE5" w:rsidRPr="00DA1056" w:rsidRDefault="00F02BE5" w:rsidP="00C16427">
            <w:pPr>
              <w:rPr>
                <w:rFonts w:eastAsia="Times New Roman" w:cstheme="minorHAnsi"/>
                <w14:ligatures w14:val="none"/>
              </w:rPr>
            </w:pPr>
            <w:r w:rsidRPr="00DA1056">
              <w:rPr>
                <w:rFonts w:eastAsia="Times New Roman" w:cstheme="minorHAnsi"/>
                <w14:ligatures w14:val="none"/>
              </w:rPr>
              <w:t>Weekly</w:t>
            </w:r>
          </w:p>
        </w:tc>
        <w:tc>
          <w:tcPr>
            <w:tcW w:w="2073" w:type="dxa"/>
            <w:hideMark/>
          </w:tcPr>
          <w:p w14:paraId="407F6670" w14:textId="77777777" w:rsidR="00F02BE5" w:rsidRPr="00DA1056" w:rsidRDefault="00F02BE5" w:rsidP="00C16427">
            <w:pPr>
              <w:rPr>
                <w:rFonts w:eastAsia="Times New Roman" w:cstheme="minorHAnsi"/>
                <w14:ligatures w14:val="none"/>
              </w:rPr>
            </w:pPr>
            <w:r w:rsidRPr="00DA1056">
              <w:rPr>
                <w:rFonts w:eastAsia="Times New Roman" w:cstheme="minorHAnsi"/>
                <w14:ligatures w14:val="none"/>
              </w:rPr>
              <w:t>Contractor</w:t>
            </w:r>
          </w:p>
        </w:tc>
      </w:tr>
      <w:tr w:rsidR="00F02BE5" w:rsidRPr="00DA1056" w14:paraId="4363A6A3" w14:textId="77777777" w:rsidTr="008F6B87">
        <w:tc>
          <w:tcPr>
            <w:tcW w:w="3464" w:type="dxa"/>
            <w:hideMark/>
          </w:tcPr>
          <w:p w14:paraId="2773FAA6" w14:textId="77777777" w:rsidR="00F02BE5" w:rsidRPr="00DA1056" w:rsidRDefault="00F02BE5" w:rsidP="00C16427">
            <w:pPr>
              <w:rPr>
                <w:rFonts w:eastAsia="Times New Roman" w:cstheme="minorHAnsi"/>
                <w14:ligatures w14:val="none"/>
              </w:rPr>
            </w:pPr>
            <w:r w:rsidRPr="00DA1056">
              <w:rPr>
                <w:rFonts w:eastAsia="Times New Roman" w:cstheme="minorHAnsi"/>
                <w14:ligatures w14:val="none"/>
              </w:rPr>
              <w:t>Hazardous materials storage and handling</w:t>
            </w:r>
          </w:p>
        </w:tc>
        <w:tc>
          <w:tcPr>
            <w:tcW w:w="3793" w:type="dxa"/>
            <w:hideMark/>
          </w:tcPr>
          <w:p w14:paraId="27637046" w14:textId="77777777" w:rsidR="00F02BE5" w:rsidRPr="00DA1056" w:rsidRDefault="00F02BE5" w:rsidP="00C16427">
            <w:pPr>
              <w:rPr>
                <w:rFonts w:eastAsia="Times New Roman" w:cstheme="minorHAnsi"/>
                <w14:ligatures w14:val="none"/>
              </w:rPr>
            </w:pPr>
            <w:r w:rsidRPr="00DA1056">
              <w:rPr>
                <w:rFonts w:eastAsia="Times New Roman" w:cstheme="minorHAnsi"/>
                <w14:ligatures w14:val="none"/>
              </w:rPr>
              <w:t>Inspection of storage facilities, secondary containment and SDS availability</w:t>
            </w:r>
          </w:p>
        </w:tc>
        <w:tc>
          <w:tcPr>
            <w:tcW w:w="1950" w:type="dxa"/>
            <w:hideMark/>
          </w:tcPr>
          <w:p w14:paraId="2CD6E939" w14:textId="77777777" w:rsidR="00F02BE5" w:rsidRPr="00DA1056" w:rsidRDefault="00F02BE5" w:rsidP="00C16427">
            <w:pPr>
              <w:rPr>
                <w:rFonts w:eastAsia="Times New Roman" w:cstheme="minorHAnsi"/>
                <w14:ligatures w14:val="none"/>
              </w:rPr>
            </w:pPr>
            <w:r w:rsidRPr="00DA1056">
              <w:rPr>
                <w:rFonts w:eastAsia="Times New Roman" w:cstheme="minorHAnsi"/>
                <w14:ligatures w14:val="none"/>
              </w:rPr>
              <w:t>Construction site</w:t>
            </w:r>
          </w:p>
        </w:tc>
        <w:tc>
          <w:tcPr>
            <w:tcW w:w="1670" w:type="dxa"/>
            <w:hideMark/>
          </w:tcPr>
          <w:p w14:paraId="4BBE0799" w14:textId="77777777" w:rsidR="00F02BE5" w:rsidRPr="00DA1056" w:rsidRDefault="00F02BE5" w:rsidP="00C16427">
            <w:pPr>
              <w:rPr>
                <w:rFonts w:eastAsia="Times New Roman" w:cstheme="minorHAnsi"/>
                <w14:ligatures w14:val="none"/>
              </w:rPr>
            </w:pPr>
            <w:r w:rsidRPr="00DA1056">
              <w:rPr>
                <w:rFonts w:eastAsia="Times New Roman" w:cstheme="minorHAnsi"/>
                <w14:ligatures w14:val="none"/>
              </w:rPr>
              <w:t>Weekly</w:t>
            </w:r>
          </w:p>
        </w:tc>
        <w:tc>
          <w:tcPr>
            <w:tcW w:w="2073" w:type="dxa"/>
            <w:hideMark/>
          </w:tcPr>
          <w:p w14:paraId="543654E5" w14:textId="77777777" w:rsidR="00F02BE5" w:rsidRPr="00DA1056" w:rsidRDefault="00F02BE5" w:rsidP="00C16427">
            <w:pPr>
              <w:rPr>
                <w:rFonts w:eastAsia="Times New Roman" w:cstheme="minorHAnsi"/>
                <w14:ligatures w14:val="none"/>
              </w:rPr>
            </w:pPr>
            <w:r w:rsidRPr="00DA1056">
              <w:rPr>
                <w:rFonts w:eastAsia="Times New Roman" w:cstheme="minorHAnsi"/>
                <w14:ligatures w14:val="none"/>
              </w:rPr>
              <w:t>Contractor</w:t>
            </w:r>
          </w:p>
        </w:tc>
      </w:tr>
      <w:tr w:rsidR="00F02BE5" w:rsidRPr="00DA1056" w14:paraId="34D98EE1" w14:textId="77777777" w:rsidTr="008F6B87">
        <w:tc>
          <w:tcPr>
            <w:tcW w:w="3464" w:type="dxa"/>
            <w:hideMark/>
          </w:tcPr>
          <w:p w14:paraId="60FCA610" w14:textId="77777777" w:rsidR="00F02BE5" w:rsidRPr="00DA1056" w:rsidRDefault="00F02BE5" w:rsidP="00C16427">
            <w:pPr>
              <w:rPr>
                <w:rFonts w:eastAsia="Times New Roman" w:cstheme="minorHAnsi"/>
                <w14:ligatures w14:val="none"/>
              </w:rPr>
            </w:pPr>
            <w:r w:rsidRPr="00DA1056">
              <w:rPr>
                <w:rFonts w:eastAsia="Times New Roman" w:cstheme="minorHAnsi"/>
                <w14:ligatures w14:val="none"/>
              </w:rPr>
              <w:t>Corrosion protection and coating works</w:t>
            </w:r>
          </w:p>
        </w:tc>
        <w:tc>
          <w:tcPr>
            <w:tcW w:w="3793" w:type="dxa"/>
            <w:hideMark/>
          </w:tcPr>
          <w:p w14:paraId="577B8E66" w14:textId="77777777" w:rsidR="00F02BE5" w:rsidRPr="00DA1056" w:rsidRDefault="00F02BE5" w:rsidP="00C16427">
            <w:pPr>
              <w:rPr>
                <w:rFonts w:eastAsia="Times New Roman" w:cstheme="minorHAnsi"/>
                <w14:ligatures w14:val="none"/>
              </w:rPr>
            </w:pPr>
            <w:r w:rsidRPr="00DA1056">
              <w:rPr>
                <w:rFonts w:eastAsia="Times New Roman" w:cstheme="minorHAnsi"/>
                <w14:ligatures w14:val="none"/>
              </w:rPr>
              <w:t>Inspection of material handling, residue collection and housekeeping practices</w:t>
            </w:r>
          </w:p>
        </w:tc>
        <w:tc>
          <w:tcPr>
            <w:tcW w:w="1950" w:type="dxa"/>
            <w:hideMark/>
          </w:tcPr>
          <w:p w14:paraId="3A12D00C" w14:textId="77777777" w:rsidR="00F02BE5" w:rsidRPr="00DA1056" w:rsidRDefault="00F02BE5" w:rsidP="00C16427">
            <w:pPr>
              <w:rPr>
                <w:rFonts w:eastAsia="Times New Roman" w:cstheme="minorHAnsi"/>
                <w14:ligatures w14:val="none"/>
              </w:rPr>
            </w:pPr>
            <w:r w:rsidRPr="00DA1056">
              <w:rPr>
                <w:rFonts w:eastAsia="Times New Roman" w:cstheme="minorHAnsi"/>
                <w14:ligatures w14:val="none"/>
              </w:rPr>
              <w:t>Pipe rehabilitation areas</w:t>
            </w:r>
          </w:p>
        </w:tc>
        <w:tc>
          <w:tcPr>
            <w:tcW w:w="1670" w:type="dxa"/>
            <w:hideMark/>
          </w:tcPr>
          <w:p w14:paraId="7EC432E6" w14:textId="77777777" w:rsidR="00F02BE5" w:rsidRPr="00DA1056" w:rsidRDefault="00F02BE5" w:rsidP="00C16427">
            <w:pPr>
              <w:rPr>
                <w:rFonts w:eastAsia="Times New Roman" w:cstheme="minorHAnsi"/>
                <w14:ligatures w14:val="none"/>
              </w:rPr>
            </w:pPr>
            <w:r w:rsidRPr="00DA1056">
              <w:rPr>
                <w:rFonts w:eastAsia="Times New Roman" w:cstheme="minorHAnsi"/>
                <w14:ligatures w14:val="none"/>
              </w:rPr>
              <w:t>Weekly</w:t>
            </w:r>
          </w:p>
        </w:tc>
        <w:tc>
          <w:tcPr>
            <w:tcW w:w="2073" w:type="dxa"/>
            <w:hideMark/>
          </w:tcPr>
          <w:p w14:paraId="47E199E4" w14:textId="77777777" w:rsidR="00F02BE5" w:rsidRPr="00DA1056" w:rsidRDefault="00F02BE5" w:rsidP="00C16427">
            <w:pPr>
              <w:rPr>
                <w:rFonts w:eastAsia="Times New Roman" w:cstheme="minorHAnsi"/>
                <w14:ligatures w14:val="none"/>
              </w:rPr>
            </w:pPr>
            <w:r w:rsidRPr="00DA1056">
              <w:rPr>
                <w:rFonts w:eastAsia="Times New Roman" w:cstheme="minorHAnsi"/>
                <w14:ligatures w14:val="none"/>
              </w:rPr>
              <w:t>Contractor</w:t>
            </w:r>
          </w:p>
        </w:tc>
      </w:tr>
      <w:tr w:rsidR="00F02BE5" w:rsidRPr="00DA1056" w14:paraId="0018E3B5" w14:textId="77777777" w:rsidTr="008F6B87">
        <w:tc>
          <w:tcPr>
            <w:tcW w:w="3464" w:type="dxa"/>
            <w:hideMark/>
          </w:tcPr>
          <w:p w14:paraId="194B196B" w14:textId="77777777" w:rsidR="00F02BE5" w:rsidRPr="00DA1056" w:rsidRDefault="00F02BE5" w:rsidP="00C16427">
            <w:pPr>
              <w:rPr>
                <w:rFonts w:eastAsia="Times New Roman" w:cstheme="minorHAnsi"/>
                <w14:ligatures w14:val="none"/>
              </w:rPr>
            </w:pPr>
            <w:r w:rsidRPr="00DA1056">
              <w:rPr>
                <w:rFonts w:eastAsia="Times New Roman" w:cstheme="minorHAnsi"/>
                <w14:ligatures w14:val="none"/>
              </w:rPr>
              <w:t>Temporary storage of construction materials and equipment</w:t>
            </w:r>
          </w:p>
        </w:tc>
        <w:tc>
          <w:tcPr>
            <w:tcW w:w="3793" w:type="dxa"/>
            <w:hideMark/>
          </w:tcPr>
          <w:p w14:paraId="711AE2E1" w14:textId="77777777" w:rsidR="00F02BE5" w:rsidRPr="00DA1056" w:rsidRDefault="00F02BE5" w:rsidP="00C16427">
            <w:pPr>
              <w:rPr>
                <w:rFonts w:eastAsia="Times New Roman" w:cstheme="minorHAnsi"/>
                <w14:ligatures w14:val="none"/>
              </w:rPr>
            </w:pPr>
            <w:r w:rsidRPr="00DA1056">
              <w:rPr>
                <w:rFonts w:eastAsia="Times New Roman" w:cstheme="minorHAnsi"/>
                <w14:ligatures w14:val="none"/>
              </w:rPr>
              <w:t>Inspection of designated storage areas and housekeeping practices</w:t>
            </w:r>
          </w:p>
        </w:tc>
        <w:tc>
          <w:tcPr>
            <w:tcW w:w="1950" w:type="dxa"/>
            <w:hideMark/>
          </w:tcPr>
          <w:p w14:paraId="2F7EB6BE" w14:textId="77777777" w:rsidR="00F02BE5" w:rsidRPr="00DA1056" w:rsidRDefault="00F02BE5" w:rsidP="00C16427">
            <w:pPr>
              <w:rPr>
                <w:rFonts w:eastAsia="Times New Roman" w:cstheme="minorHAnsi"/>
                <w14:ligatures w14:val="none"/>
              </w:rPr>
            </w:pPr>
            <w:r w:rsidRPr="00DA1056">
              <w:rPr>
                <w:rFonts w:eastAsia="Times New Roman" w:cstheme="minorHAnsi"/>
                <w14:ligatures w14:val="none"/>
              </w:rPr>
              <w:t>Construction site</w:t>
            </w:r>
          </w:p>
        </w:tc>
        <w:tc>
          <w:tcPr>
            <w:tcW w:w="1670" w:type="dxa"/>
            <w:hideMark/>
          </w:tcPr>
          <w:p w14:paraId="2B356B2B" w14:textId="77777777" w:rsidR="00F02BE5" w:rsidRPr="00DA1056" w:rsidRDefault="00F02BE5" w:rsidP="00C16427">
            <w:pPr>
              <w:rPr>
                <w:rFonts w:eastAsia="Times New Roman" w:cstheme="minorHAnsi"/>
                <w14:ligatures w14:val="none"/>
              </w:rPr>
            </w:pPr>
            <w:r w:rsidRPr="00DA1056">
              <w:rPr>
                <w:rFonts w:eastAsia="Times New Roman" w:cstheme="minorHAnsi"/>
                <w14:ligatures w14:val="none"/>
              </w:rPr>
              <w:t>Weekly</w:t>
            </w:r>
          </w:p>
        </w:tc>
        <w:tc>
          <w:tcPr>
            <w:tcW w:w="2073" w:type="dxa"/>
            <w:hideMark/>
          </w:tcPr>
          <w:p w14:paraId="3B5D29C9" w14:textId="77777777" w:rsidR="00F02BE5" w:rsidRPr="00DA1056" w:rsidRDefault="00F02BE5" w:rsidP="00C16427">
            <w:pPr>
              <w:rPr>
                <w:rFonts w:eastAsia="Times New Roman" w:cstheme="minorHAnsi"/>
                <w14:ligatures w14:val="none"/>
              </w:rPr>
            </w:pPr>
            <w:r w:rsidRPr="00DA1056">
              <w:rPr>
                <w:rFonts w:eastAsia="Times New Roman" w:cstheme="minorHAnsi"/>
                <w14:ligatures w14:val="none"/>
              </w:rPr>
              <w:t>Contractor</w:t>
            </w:r>
          </w:p>
        </w:tc>
      </w:tr>
      <w:tr w:rsidR="00F02BE5" w:rsidRPr="00DA1056" w14:paraId="4E65E38D" w14:textId="77777777" w:rsidTr="008F6B87">
        <w:tc>
          <w:tcPr>
            <w:tcW w:w="3464" w:type="dxa"/>
            <w:hideMark/>
          </w:tcPr>
          <w:p w14:paraId="55E44881" w14:textId="77777777" w:rsidR="00F02BE5" w:rsidRPr="00DA1056" w:rsidRDefault="00F02BE5" w:rsidP="00C16427">
            <w:pPr>
              <w:rPr>
                <w:rFonts w:eastAsia="Times New Roman" w:cstheme="minorHAnsi"/>
                <w14:ligatures w14:val="none"/>
              </w:rPr>
            </w:pPr>
            <w:r w:rsidRPr="00DA1056">
              <w:rPr>
                <w:rFonts w:eastAsia="Times New Roman" w:cstheme="minorHAnsi"/>
                <w14:ligatures w14:val="none"/>
              </w:rPr>
              <w:t>Protection of existing dam infrastructure during rehabilitation works</w:t>
            </w:r>
          </w:p>
        </w:tc>
        <w:tc>
          <w:tcPr>
            <w:tcW w:w="3793" w:type="dxa"/>
            <w:hideMark/>
          </w:tcPr>
          <w:p w14:paraId="31BE6E15" w14:textId="77777777" w:rsidR="00F02BE5" w:rsidRPr="00DA1056" w:rsidRDefault="00F02BE5" w:rsidP="00C16427">
            <w:pPr>
              <w:rPr>
                <w:rFonts w:eastAsia="Times New Roman" w:cstheme="minorHAnsi"/>
                <w14:ligatures w14:val="none"/>
              </w:rPr>
            </w:pPr>
            <w:r w:rsidRPr="00DA1056">
              <w:rPr>
                <w:rFonts w:eastAsia="Times New Roman" w:cstheme="minorHAnsi"/>
                <w14:ligatures w14:val="none"/>
              </w:rPr>
              <w:t>Inspection of work practices and condition of adjacent structures</w:t>
            </w:r>
          </w:p>
        </w:tc>
        <w:tc>
          <w:tcPr>
            <w:tcW w:w="1950" w:type="dxa"/>
            <w:hideMark/>
          </w:tcPr>
          <w:p w14:paraId="7191EE59" w14:textId="77777777" w:rsidR="00F02BE5" w:rsidRPr="00DA1056" w:rsidRDefault="00F02BE5" w:rsidP="00C16427">
            <w:pPr>
              <w:rPr>
                <w:rFonts w:eastAsia="Times New Roman" w:cstheme="minorHAnsi"/>
                <w14:ligatures w14:val="none"/>
              </w:rPr>
            </w:pPr>
            <w:r w:rsidRPr="00DA1056">
              <w:rPr>
                <w:rFonts w:eastAsia="Times New Roman" w:cstheme="minorHAnsi"/>
                <w14:ligatures w14:val="none"/>
              </w:rPr>
              <w:t>Dam facilities</w:t>
            </w:r>
          </w:p>
        </w:tc>
        <w:tc>
          <w:tcPr>
            <w:tcW w:w="1670" w:type="dxa"/>
            <w:hideMark/>
          </w:tcPr>
          <w:p w14:paraId="0671BA8E" w14:textId="77777777" w:rsidR="00F02BE5" w:rsidRPr="00DA1056" w:rsidRDefault="00F02BE5" w:rsidP="00C16427">
            <w:pPr>
              <w:rPr>
                <w:rFonts w:eastAsia="Times New Roman" w:cstheme="minorHAnsi"/>
                <w14:ligatures w14:val="none"/>
              </w:rPr>
            </w:pPr>
            <w:r w:rsidRPr="00DA1056">
              <w:rPr>
                <w:rFonts w:eastAsia="Times New Roman" w:cstheme="minorHAnsi"/>
                <w14:ligatures w14:val="none"/>
              </w:rPr>
              <w:t>Weekly</w:t>
            </w:r>
          </w:p>
        </w:tc>
        <w:tc>
          <w:tcPr>
            <w:tcW w:w="2073" w:type="dxa"/>
            <w:hideMark/>
          </w:tcPr>
          <w:p w14:paraId="540E948E" w14:textId="2328A83C" w:rsidR="00F02BE5" w:rsidRPr="00DA1056" w:rsidRDefault="00065575" w:rsidP="00C16427">
            <w:pPr>
              <w:rPr>
                <w:rFonts w:eastAsia="Times New Roman" w:cstheme="minorHAnsi"/>
                <w14:ligatures w14:val="none"/>
              </w:rPr>
            </w:pPr>
            <w:r>
              <w:rPr>
                <w:rFonts w:eastAsia="Times New Roman" w:cstheme="minorHAnsi"/>
                <w14:ligatures w14:val="none"/>
              </w:rPr>
              <w:t>Supervising Engineer</w:t>
            </w:r>
            <w:r w:rsidR="00CE2B4C">
              <w:rPr>
                <w:rFonts w:eastAsia="Times New Roman" w:cstheme="minorHAnsi"/>
                <w14:ligatures w14:val="none"/>
              </w:rPr>
              <w:t xml:space="preserve"> </w:t>
            </w:r>
            <w:r>
              <w:rPr>
                <w:rFonts w:eastAsia="Times New Roman" w:cstheme="minorHAnsi"/>
                <w14:ligatures w14:val="none"/>
              </w:rPr>
              <w:t>/</w:t>
            </w:r>
            <w:r w:rsidR="00CE2B4C">
              <w:rPr>
                <w:rFonts w:eastAsia="Times New Roman" w:cstheme="minorHAnsi"/>
                <w14:ligatures w14:val="none"/>
              </w:rPr>
              <w:t xml:space="preserve"> </w:t>
            </w:r>
            <w:r w:rsidR="001A0585">
              <w:rPr>
                <w:rFonts w:eastAsia="Times New Roman" w:cstheme="minorHAnsi"/>
                <w14:ligatures w14:val="none"/>
              </w:rPr>
              <w:t>KRU</w:t>
            </w:r>
            <w:r w:rsidR="00F02BE5" w:rsidRPr="00DA1056">
              <w:rPr>
                <w:rFonts w:eastAsia="Times New Roman" w:cstheme="minorHAnsi"/>
                <w14:ligatures w14:val="none"/>
              </w:rPr>
              <w:t xml:space="preserve"> Prishtina</w:t>
            </w:r>
          </w:p>
        </w:tc>
      </w:tr>
      <w:tr w:rsidR="00F02BE5" w:rsidRPr="00DA1056" w14:paraId="26C93C08" w14:textId="77777777" w:rsidTr="008F6B87">
        <w:tc>
          <w:tcPr>
            <w:tcW w:w="3464" w:type="dxa"/>
            <w:hideMark/>
          </w:tcPr>
          <w:p w14:paraId="35D77B81" w14:textId="77777777" w:rsidR="00F02BE5" w:rsidRPr="00DA1056" w:rsidRDefault="00F02BE5" w:rsidP="00C16427">
            <w:pPr>
              <w:rPr>
                <w:rFonts w:eastAsia="Times New Roman" w:cstheme="minorHAnsi"/>
                <w14:ligatures w14:val="none"/>
              </w:rPr>
            </w:pPr>
            <w:r w:rsidRPr="00DA1056">
              <w:rPr>
                <w:rFonts w:eastAsia="Times New Roman" w:cstheme="minorHAnsi"/>
                <w14:ligatures w14:val="none"/>
              </w:rPr>
              <w:t>Monitoring instrument installation and commissioning</w:t>
            </w:r>
          </w:p>
        </w:tc>
        <w:tc>
          <w:tcPr>
            <w:tcW w:w="3793" w:type="dxa"/>
            <w:hideMark/>
          </w:tcPr>
          <w:p w14:paraId="26A9D131" w14:textId="77777777" w:rsidR="00F02BE5" w:rsidRPr="00DA1056" w:rsidRDefault="00F02BE5" w:rsidP="00C16427">
            <w:pPr>
              <w:rPr>
                <w:rFonts w:eastAsia="Times New Roman" w:cstheme="minorHAnsi"/>
                <w14:ligatures w14:val="none"/>
              </w:rPr>
            </w:pPr>
            <w:r w:rsidRPr="00DA1056">
              <w:rPr>
                <w:rFonts w:eastAsia="Times New Roman" w:cstheme="minorHAnsi"/>
                <w14:ligatures w14:val="none"/>
              </w:rPr>
              <w:t>Review of installation records, calibration reports and functionality tests</w:t>
            </w:r>
          </w:p>
        </w:tc>
        <w:tc>
          <w:tcPr>
            <w:tcW w:w="1950" w:type="dxa"/>
            <w:hideMark/>
          </w:tcPr>
          <w:p w14:paraId="5BCB09A9" w14:textId="77777777" w:rsidR="00F02BE5" w:rsidRPr="00DA1056" w:rsidRDefault="00F02BE5" w:rsidP="00C16427">
            <w:pPr>
              <w:rPr>
                <w:rFonts w:eastAsia="Times New Roman" w:cstheme="minorHAnsi"/>
                <w14:ligatures w14:val="none"/>
              </w:rPr>
            </w:pPr>
            <w:r w:rsidRPr="00DA1056">
              <w:rPr>
                <w:rFonts w:eastAsia="Times New Roman" w:cstheme="minorHAnsi"/>
                <w14:ligatures w14:val="none"/>
              </w:rPr>
              <w:t>Dam monitoring facilities</w:t>
            </w:r>
          </w:p>
        </w:tc>
        <w:tc>
          <w:tcPr>
            <w:tcW w:w="1670" w:type="dxa"/>
            <w:hideMark/>
          </w:tcPr>
          <w:p w14:paraId="173E6F77" w14:textId="77777777" w:rsidR="00F02BE5" w:rsidRPr="00DA1056" w:rsidRDefault="00F02BE5" w:rsidP="00C16427">
            <w:pPr>
              <w:rPr>
                <w:rFonts w:eastAsia="Times New Roman" w:cstheme="minorHAnsi"/>
                <w14:ligatures w14:val="none"/>
              </w:rPr>
            </w:pPr>
            <w:r w:rsidRPr="00DA1056">
              <w:rPr>
                <w:rFonts w:eastAsia="Times New Roman" w:cstheme="minorHAnsi"/>
                <w14:ligatures w14:val="none"/>
              </w:rPr>
              <w:t>During installation and commissioning</w:t>
            </w:r>
          </w:p>
        </w:tc>
        <w:tc>
          <w:tcPr>
            <w:tcW w:w="2073" w:type="dxa"/>
            <w:hideMark/>
          </w:tcPr>
          <w:p w14:paraId="5146DE41" w14:textId="69CAB84C" w:rsidR="00F02BE5" w:rsidRPr="00DA1056" w:rsidRDefault="00065575" w:rsidP="00C16427">
            <w:pPr>
              <w:rPr>
                <w:rFonts w:eastAsia="Times New Roman" w:cstheme="minorHAnsi"/>
                <w14:ligatures w14:val="none"/>
              </w:rPr>
            </w:pPr>
            <w:r>
              <w:rPr>
                <w:rFonts w:eastAsia="Times New Roman" w:cstheme="minorHAnsi"/>
                <w14:ligatures w14:val="none"/>
              </w:rPr>
              <w:t>Contractor</w:t>
            </w:r>
            <w:r w:rsidR="00F02BE5" w:rsidRPr="00DA1056">
              <w:rPr>
                <w:rFonts w:eastAsia="Times New Roman" w:cstheme="minorHAnsi"/>
                <w14:ligatures w14:val="none"/>
              </w:rPr>
              <w:t xml:space="preserve">/ Supervising </w:t>
            </w:r>
            <w:r>
              <w:rPr>
                <w:rFonts w:eastAsia="Times New Roman" w:cstheme="minorHAnsi"/>
                <w14:ligatures w14:val="none"/>
              </w:rPr>
              <w:t>Engineer/</w:t>
            </w:r>
            <w:r w:rsidR="001A0585">
              <w:rPr>
                <w:rFonts w:eastAsia="Times New Roman" w:cstheme="minorHAnsi"/>
                <w14:ligatures w14:val="none"/>
              </w:rPr>
              <w:t>KRU</w:t>
            </w:r>
            <w:r w:rsidR="00F02BE5" w:rsidRPr="00DA1056">
              <w:rPr>
                <w:rFonts w:eastAsia="Times New Roman" w:cstheme="minorHAnsi"/>
                <w14:ligatures w14:val="none"/>
              </w:rPr>
              <w:t xml:space="preserve"> Prishtina</w:t>
            </w:r>
          </w:p>
        </w:tc>
      </w:tr>
      <w:tr w:rsidR="00F02BE5" w:rsidRPr="00DA1056" w14:paraId="322205A4" w14:textId="77777777" w:rsidTr="008F6B87">
        <w:tc>
          <w:tcPr>
            <w:tcW w:w="3464" w:type="dxa"/>
            <w:hideMark/>
          </w:tcPr>
          <w:p w14:paraId="1110BF46" w14:textId="22899199" w:rsidR="00F02BE5" w:rsidRPr="00DA1056" w:rsidRDefault="00F02BE5" w:rsidP="00C16427">
            <w:pPr>
              <w:rPr>
                <w:rFonts w:eastAsia="Times New Roman" w:cstheme="minorHAnsi"/>
                <w14:ligatures w14:val="none"/>
              </w:rPr>
            </w:pPr>
            <w:r w:rsidRPr="00DA1056">
              <w:rPr>
                <w:rFonts w:eastAsia="Times New Roman" w:cstheme="minorHAnsi"/>
                <w14:ligatures w14:val="none"/>
              </w:rPr>
              <w:t>Environmental and social incidents</w:t>
            </w:r>
            <w:r w:rsidR="00FA7720" w:rsidRPr="00FA7720">
              <w:rPr>
                <w:rFonts w:eastAsia="Times New Roman" w:cstheme="minorHAnsi"/>
                <w14:ligatures w14:val="none"/>
              </w:rPr>
              <w:t xml:space="preserve"> Serious incidents and accidents, including OHS, CHS, water quality, service disruption and SEA/SH-related incidents.</w:t>
            </w:r>
          </w:p>
        </w:tc>
        <w:tc>
          <w:tcPr>
            <w:tcW w:w="3793" w:type="dxa"/>
            <w:hideMark/>
          </w:tcPr>
          <w:p w14:paraId="4A869507" w14:textId="3F323F8D" w:rsidR="00FA7720" w:rsidRPr="00DA1056" w:rsidRDefault="00F02BE5" w:rsidP="00C16427">
            <w:pPr>
              <w:rPr>
                <w:rFonts w:eastAsia="Times New Roman" w:cstheme="minorHAnsi"/>
                <w14:ligatures w14:val="none"/>
              </w:rPr>
            </w:pPr>
            <w:r w:rsidRPr="00DA1056">
              <w:rPr>
                <w:rFonts w:eastAsia="Times New Roman" w:cstheme="minorHAnsi"/>
                <w14:ligatures w14:val="none"/>
              </w:rPr>
              <w:t>Review of incident records and corrective actions</w:t>
            </w:r>
            <w:r w:rsidR="00FA7720">
              <w:rPr>
                <w:rFonts w:eastAsia="Times New Roman" w:cstheme="minorHAnsi"/>
                <w14:ligatures w14:val="none"/>
              </w:rPr>
              <w:t xml:space="preserve">. </w:t>
            </w:r>
            <w:r w:rsidR="00FA7720" w:rsidRPr="00FA7720">
              <w:rPr>
                <w:rFonts w:eastAsia="Times New Roman" w:cstheme="minorHAnsi"/>
                <w14:ligatures w14:val="none"/>
              </w:rPr>
              <w:t>Incident notification records, investigation reports, root-cause analysis and corrective action tracking.</w:t>
            </w:r>
          </w:p>
        </w:tc>
        <w:tc>
          <w:tcPr>
            <w:tcW w:w="1950" w:type="dxa"/>
            <w:hideMark/>
          </w:tcPr>
          <w:p w14:paraId="28101B04" w14:textId="77777777" w:rsidR="00F02BE5" w:rsidRPr="00DA1056" w:rsidRDefault="00F02BE5" w:rsidP="00C16427">
            <w:pPr>
              <w:rPr>
                <w:rFonts w:eastAsia="Times New Roman" w:cstheme="minorHAnsi"/>
                <w14:ligatures w14:val="none"/>
              </w:rPr>
            </w:pPr>
            <w:r w:rsidRPr="00DA1056">
              <w:rPr>
                <w:rFonts w:eastAsia="Times New Roman" w:cstheme="minorHAnsi"/>
                <w14:ligatures w14:val="none"/>
              </w:rPr>
              <w:t>Construction site</w:t>
            </w:r>
          </w:p>
        </w:tc>
        <w:tc>
          <w:tcPr>
            <w:tcW w:w="1670" w:type="dxa"/>
            <w:hideMark/>
          </w:tcPr>
          <w:p w14:paraId="0CE92A65" w14:textId="77777777" w:rsidR="00F02BE5" w:rsidRPr="00DA1056" w:rsidRDefault="00F06898" w:rsidP="00C16427">
            <w:pPr>
              <w:rPr>
                <w:rFonts w:eastAsia="Times New Roman" w:cstheme="minorHAnsi"/>
                <w14:ligatures w14:val="none"/>
              </w:rPr>
            </w:pPr>
            <w:r>
              <w:t xml:space="preserve">Immediately following occurrence and </w:t>
            </w:r>
            <w:r>
              <w:rPr>
                <w:rFonts w:eastAsia="Times New Roman" w:cstheme="minorHAnsi"/>
                <w14:ligatures w14:val="none"/>
              </w:rPr>
              <w:t>a</w:t>
            </w:r>
            <w:r w:rsidR="00F02BE5" w:rsidRPr="00DA1056">
              <w:rPr>
                <w:rFonts w:eastAsia="Times New Roman" w:cstheme="minorHAnsi"/>
                <w14:ligatures w14:val="none"/>
              </w:rPr>
              <w:t>s required</w:t>
            </w:r>
          </w:p>
        </w:tc>
        <w:tc>
          <w:tcPr>
            <w:tcW w:w="2073" w:type="dxa"/>
            <w:hideMark/>
          </w:tcPr>
          <w:p w14:paraId="680C122C" w14:textId="210D25C9" w:rsidR="00F02BE5" w:rsidRPr="00DA1056" w:rsidRDefault="00065575" w:rsidP="00C16427">
            <w:pPr>
              <w:rPr>
                <w:rFonts w:eastAsia="Times New Roman" w:cstheme="minorHAnsi"/>
                <w14:ligatures w14:val="none"/>
              </w:rPr>
            </w:pPr>
            <w:r>
              <w:rPr>
                <w:rFonts w:eastAsia="Times New Roman" w:cstheme="minorHAnsi"/>
                <w14:ligatures w14:val="none"/>
              </w:rPr>
              <w:t>Contractor</w:t>
            </w:r>
            <w:r w:rsidR="00F02BE5" w:rsidRPr="00DA1056">
              <w:rPr>
                <w:rFonts w:eastAsia="Times New Roman" w:cstheme="minorHAnsi"/>
                <w14:ligatures w14:val="none"/>
              </w:rPr>
              <w:t>/</w:t>
            </w:r>
            <w:r w:rsidR="00F02BE5">
              <w:rPr>
                <w:rFonts w:eastAsia="Times New Roman" w:cstheme="minorHAnsi"/>
                <w14:ligatures w14:val="none"/>
              </w:rPr>
              <w:t xml:space="preserve"> </w:t>
            </w:r>
            <w:r w:rsidR="00F02BE5" w:rsidRPr="00DA1056">
              <w:rPr>
                <w:rFonts w:eastAsia="Times New Roman" w:cstheme="minorHAnsi"/>
                <w14:ligatures w14:val="none"/>
              </w:rPr>
              <w:t>Supervising Engineer</w:t>
            </w:r>
            <w:r w:rsidR="00F02BE5">
              <w:rPr>
                <w:rFonts w:eastAsia="Times New Roman" w:cstheme="minorHAnsi"/>
                <w14:ligatures w14:val="none"/>
              </w:rPr>
              <w:t>/</w:t>
            </w:r>
            <w:r w:rsidR="001A0585">
              <w:rPr>
                <w:rFonts w:eastAsia="Times New Roman" w:cstheme="minorHAnsi"/>
                <w14:ligatures w14:val="none"/>
              </w:rPr>
              <w:t>KRU</w:t>
            </w:r>
            <w:r>
              <w:rPr>
                <w:rFonts w:eastAsia="Times New Roman" w:cstheme="minorHAnsi"/>
                <w14:ligatures w14:val="none"/>
              </w:rPr>
              <w:t xml:space="preserve"> Prishtina, </w:t>
            </w:r>
            <w:r w:rsidR="00FA7720" w:rsidRPr="00FA7720">
              <w:rPr>
                <w:rFonts w:eastAsia="Times New Roman" w:cstheme="minorHAnsi"/>
                <w14:ligatures w14:val="none"/>
              </w:rPr>
              <w:t xml:space="preserve">as applicable / </w:t>
            </w:r>
            <w:r w:rsidR="00F02BE5" w:rsidRPr="00DA1056">
              <w:rPr>
                <w:rFonts w:eastAsia="Times New Roman" w:cstheme="minorHAnsi"/>
                <w14:ligatures w14:val="none"/>
              </w:rPr>
              <w:t>PMT</w:t>
            </w:r>
          </w:p>
        </w:tc>
      </w:tr>
      <w:tr w:rsidR="00F02BE5" w:rsidRPr="00DA1056" w14:paraId="38E33C38" w14:textId="77777777" w:rsidTr="008F6B87">
        <w:tc>
          <w:tcPr>
            <w:tcW w:w="12950" w:type="dxa"/>
            <w:gridSpan w:val="5"/>
            <w:shd w:val="clear" w:color="auto" w:fill="DEEAF6" w:themeFill="accent5" w:themeFillTint="33"/>
          </w:tcPr>
          <w:p w14:paraId="5E3F2E62" w14:textId="77777777" w:rsidR="00F02BE5" w:rsidRPr="00DA1056" w:rsidRDefault="00F02BE5" w:rsidP="00A12B7A">
            <w:pPr>
              <w:jc w:val="center"/>
              <w:rPr>
                <w:rFonts w:eastAsia="Times New Roman" w:cstheme="minorHAnsi"/>
                <w14:ligatures w14:val="none"/>
              </w:rPr>
            </w:pPr>
            <w:r w:rsidRPr="00B1218B">
              <w:rPr>
                <w:rFonts w:eastAsia="Times New Roman" w:cstheme="minorHAnsi"/>
                <w:b/>
                <w:bCs/>
                <w14:ligatures w14:val="none"/>
              </w:rPr>
              <w:t>Social</w:t>
            </w:r>
          </w:p>
        </w:tc>
      </w:tr>
      <w:tr w:rsidR="00F02BE5" w:rsidRPr="00DA1056" w14:paraId="1ADE0CEA" w14:textId="77777777" w:rsidTr="008F6B87">
        <w:tc>
          <w:tcPr>
            <w:tcW w:w="3464" w:type="dxa"/>
          </w:tcPr>
          <w:p w14:paraId="008A094A" w14:textId="77777777" w:rsidR="00F02BE5" w:rsidRPr="001F688E" w:rsidRDefault="00F02BE5" w:rsidP="00C16427">
            <w:pPr>
              <w:rPr>
                <w:rFonts w:eastAsia="Times New Roman" w:cstheme="minorHAnsi"/>
                <w14:ligatures w14:val="none"/>
              </w:rPr>
            </w:pPr>
            <w:r w:rsidRPr="001F688E">
              <w:rPr>
                <w:rFonts w:eastAsia="Times New Roman" w:cstheme="minorHAnsi"/>
                <w14:ligatures w14:val="none"/>
              </w:rPr>
              <w:t>Use of personal protective equipment (PPE)</w:t>
            </w:r>
          </w:p>
        </w:tc>
        <w:tc>
          <w:tcPr>
            <w:tcW w:w="3793" w:type="dxa"/>
          </w:tcPr>
          <w:p w14:paraId="4A93004C" w14:textId="77777777" w:rsidR="00F02BE5" w:rsidRPr="001F688E" w:rsidRDefault="00F02BE5" w:rsidP="00C16427">
            <w:pPr>
              <w:rPr>
                <w:rFonts w:eastAsia="Times New Roman" w:cstheme="minorHAnsi"/>
                <w14:ligatures w14:val="none"/>
              </w:rPr>
            </w:pPr>
            <w:r w:rsidRPr="001F688E">
              <w:rPr>
                <w:rFonts w:eastAsia="Times New Roman" w:cstheme="minorHAnsi"/>
                <w14:ligatures w14:val="none"/>
              </w:rPr>
              <w:t>Site inspections</w:t>
            </w:r>
          </w:p>
        </w:tc>
        <w:tc>
          <w:tcPr>
            <w:tcW w:w="1950" w:type="dxa"/>
          </w:tcPr>
          <w:p w14:paraId="047F4818" w14:textId="77777777" w:rsidR="00F02BE5" w:rsidRPr="001F688E" w:rsidRDefault="00F02BE5" w:rsidP="00C16427">
            <w:pPr>
              <w:rPr>
                <w:rFonts w:eastAsia="Times New Roman" w:cstheme="minorHAnsi"/>
                <w14:ligatures w14:val="none"/>
              </w:rPr>
            </w:pPr>
            <w:r w:rsidRPr="001F688E">
              <w:rPr>
                <w:rFonts w:eastAsia="Times New Roman" w:cstheme="minorHAnsi"/>
                <w14:ligatures w14:val="none"/>
              </w:rPr>
              <w:t>Work areas</w:t>
            </w:r>
          </w:p>
        </w:tc>
        <w:tc>
          <w:tcPr>
            <w:tcW w:w="1670" w:type="dxa"/>
          </w:tcPr>
          <w:p w14:paraId="21FD6F8D" w14:textId="77777777" w:rsidR="00F02BE5" w:rsidRPr="001F688E" w:rsidRDefault="00F02BE5" w:rsidP="00C16427">
            <w:pPr>
              <w:rPr>
                <w:rFonts w:eastAsia="Times New Roman" w:cstheme="minorHAnsi"/>
                <w14:ligatures w14:val="none"/>
              </w:rPr>
            </w:pPr>
            <w:r w:rsidRPr="001F688E">
              <w:rPr>
                <w:rFonts w:eastAsia="Times New Roman" w:cstheme="minorHAnsi"/>
                <w14:ligatures w14:val="none"/>
              </w:rPr>
              <w:t>Daily</w:t>
            </w:r>
          </w:p>
        </w:tc>
        <w:tc>
          <w:tcPr>
            <w:tcW w:w="2073" w:type="dxa"/>
          </w:tcPr>
          <w:p w14:paraId="12AD3BDB" w14:textId="77777777" w:rsidR="00F02BE5" w:rsidRPr="001F688E" w:rsidRDefault="00F02BE5" w:rsidP="00C16427">
            <w:pPr>
              <w:rPr>
                <w:rFonts w:eastAsia="Times New Roman" w:cstheme="minorHAnsi"/>
                <w14:ligatures w14:val="none"/>
              </w:rPr>
            </w:pPr>
            <w:r w:rsidRPr="001F688E">
              <w:rPr>
                <w:rFonts w:eastAsia="Times New Roman" w:cstheme="minorHAnsi"/>
                <w14:ligatures w14:val="none"/>
              </w:rPr>
              <w:t>Contractor</w:t>
            </w:r>
          </w:p>
        </w:tc>
      </w:tr>
      <w:tr w:rsidR="00F02BE5" w:rsidRPr="00DA1056" w14:paraId="355D6068" w14:textId="77777777" w:rsidTr="008F6B87">
        <w:tc>
          <w:tcPr>
            <w:tcW w:w="3464" w:type="dxa"/>
          </w:tcPr>
          <w:p w14:paraId="53A22401" w14:textId="77777777" w:rsidR="00F02BE5" w:rsidRPr="001F688E" w:rsidRDefault="00F02BE5" w:rsidP="00C16427">
            <w:pPr>
              <w:rPr>
                <w:rFonts w:eastAsia="Times New Roman" w:cstheme="minorHAnsi"/>
                <w14:ligatures w14:val="none"/>
              </w:rPr>
            </w:pPr>
            <w:r w:rsidRPr="001F688E">
              <w:rPr>
                <w:rFonts w:eastAsia="Times New Roman" w:cstheme="minorHAnsi"/>
                <w14:ligatures w14:val="none"/>
              </w:rPr>
              <w:t>Compliance with OHS requirements</w:t>
            </w:r>
          </w:p>
        </w:tc>
        <w:tc>
          <w:tcPr>
            <w:tcW w:w="3793" w:type="dxa"/>
          </w:tcPr>
          <w:p w14:paraId="0E4C20A5" w14:textId="77777777" w:rsidR="00F02BE5" w:rsidRPr="001F688E" w:rsidRDefault="00F02BE5" w:rsidP="00C16427">
            <w:pPr>
              <w:rPr>
                <w:rFonts w:eastAsia="Times New Roman" w:cstheme="minorHAnsi"/>
                <w14:ligatures w14:val="none"/>
              </w:rPr>
            </w:pPr>
            <w:r w:rsidRPr="001F688E">
              <w:rPr>
                <w:rFonts w:eastAsia="Times New Roman" w:cstheme="minorHAnsi"/>
                <w14:ligatures w14:val="none"/>
              </w:rPr>
              <w:t>Safety inspections and toolbox meetings</w:t>
            </w:r>
          </w:p>
        </w:tc>
        <w:tc>
          <w:tcPr>
            <w:tcW w:w="1950" w:type="dxa"/>
          </w:tcPr>
          <w:p w14:paraId="198D0B19" w14:textId="77777777" w:rsidR="00F02BE5" w:rsidRPr="001F688E" w:rsidRDefault="00F02BE5" w:rsidP="00C16427">
            <w:pPr>
              <w:rPr>
                <w:rFonts w:eastAsia="Times New Roman" w:cstheme="minorHAnsi"/>
                <w14:ligatures w14:val="none"/>
              </w:rPr>
            </w:pPr>
            <w:r w:rsidRPr="001F688E">
              <w:rPr>
                <w:rFonts w:eastAsia="Times New Roman" w:cstheme="minorHAnsi"/>
                <w14:ligatures w14:val="none"/>
              </w:rPr>
              <w:t>Construction site</w:t>
            </w:r>
          </w:p>
        </w:tc>
        <w:tc>
          <w:tcPr>
            <w:tcW w:w="1670" w:type="dxa"/>
          </w:tcPr>
          <w:p w14:paraId="52EF778D" w14:textId="77777777" w:rsidR="00F02BE5" w:rsidRPr="001F688E" w:rsidRDefault="00F02BE5" w:rsidP="00C16427">
            <w:pPr>
              <w:rPr>
                <w:rFonts w:eastAsia="Times New Roman" w:cstheme="minorHAnsi"/>
                <w14:ligatures w14:val="none"/>
              </w:rPr>
            </w:pPr>
            <w:r w:rsidRPr="001F688E">
              <w:rPr>
                <w:rFonts w:eastAsia="Times New Roman" w:cstheme="minorHAnsi"/>
                <w14:ligatures w14:val="none"/>
              </w:rPr>
              <w:t>Daily</w:t>
            </w:r>
          </w:p>
        </w:tc>
        <w:tc>
          <w:tcPr>
            <w:tcW w:w="2073" w:type="dxa"/>
          </w:tcPr>
          <w:p w14:paraId="47CA4246" w14:textId="77777777" w:rsidR="00F02BE5" w:rsidRPr="001F688E" w:rsidRDefault="00F02BE5" w:rsidP="00C16427">
            <w:pPr>
              <w:rPr>
                <w:rFonts w:eastAsia="Times New Roman" w:cstheme="minorHAnsi"/>
                <w14:ligatures w14:val="none"/>
              </w:rPr>
            </w:pPr>
            <w:r w:rsidRPr="001F688E">
              <w:rPr>
                <w:rFonts w:eastAsia="Times New Roman" w:cstheme="minorHAnsi"/>
                <w14:ligatures w14:val="none"/>
              </w:rPr>
              <w:t>Contractor</w:t>
            </w:r>
          </w:p>
        </w:tc>
      </w:tr>
      <w:tr w:rsidR="00F02BE5" w:rsidRPr="00DA1056" w14:paraId="0730A730" w14:textId="77777777" w:rsidTr="008F6B87">
        <w:tc>
          <w:tcPr>
            <w:tcW w:w="3464" w:type="dxa"/>
          </w:tcPr>
          <w:p w14:paraId="5A483B9D" w14:textId="77777777" w:rsidR="00F02BE5" w:rsidRPr="001F688E" w:rsidRDefault="00F02BE5" w:rsidP="00C16427">
            <w:pPr>
              <w:rPr>
                <w:rFonts w:eastAsia="Times New Roman" w:cstheme="minorHAnsi"/>
                <w14:ligatures w14:val="none"/>
              </w:rPr>
            </w:pPr>
            <w:r w:rsidRPr="001F688E">
              <w:rPr>
                <w:rFonts w:eastAsia="Times New Roman" w:cstheme="minorHAnsi"/>
                <w14:ligatures w14:val="none"/>
              </w:rPr>
              <w:t>Work-at-height permits and confined-space permits</w:t>
            </w:r>
          </w:p>
        </w:tc>
        <w:tc>
          <w:tcPr>
            <w:tcW w:w="3793" w:type="dxa"/>
          </w:tcPr>
          <w:p w14:paraId="2023DAF7" w14:textId="77777777" w:rsidR="00F02BE5" w:rsidRPr="001F688E" w:rsidRDefault="00F02BE5" w:rsidP="00C16427">
            <w:pPr>
              <w:rPr>
                <w:rFonts w:eastAsia="Times New Roman" w:cstheme="minorHAnsi"/>
                <w14:ligatures w14:val="none"/>
              </w:rPr>
            </w:pPr>
            <w:r w:rsidRPr="001F688E">
              <w:rPr>
                <w:rFonts w:eastAsia="Times New Roman" w:cstheme="minorHAnsi"/>
                <w14:ligatures w14:val="none"/>
              </w:rPr>
              <w:t>Review of permit records</w:t>
            </w:r>
          </w:p>
        </w:tc>
        <w:tc>
          <w:tcPr>
            <w:tcW w:w="1950" w:type="dxa"/>
          </w:tcPr>
          <w:p w14:paraId="1A9402E9" w14:textId="77777777" w:rsidR="00F02BE5" w:rsidRPr="001F688E" w:rsidRDefault="00F02BE5" w:rsidP="00C16427">
            <w:pPr>
              <w:rPr>
                <w:rFonts w:eastAsia="Times New Roman" w:cstheme="minorHAnsi"/>
                <w14:ligatures w14:val="none"/>
              </w:rPr>
            </w:pPr>
            <w:r w:rsidRPr="001F688E">
              <w:rPr>
                <w:rFonts w:eastAsia="Times New Roman" w:cstheme="minorHAnsi"/>
                <w14:ligatures w14:val="none"/>
              </w:rPr>
              <w:t>Construction site</w:t>
            </w:r>
          </w:p>
        </w:tc>
        <w:tc>
          <w:tcPr>
            <w:tcW w:w="1670" w:type="dxa"/>
          </w:tcPr>
          <w:p w14:paraId="3B405B91" w14:textId="0C3704F2" w:rsidR="00F02BE5" w:rsidRPr="001F688E" w:rsidRDefault="008E5BCB" w:rsidP="00C16427">
            <w:pPr>
              <w:rPr>
                <w:rFonts w:eastAsia="Times New Roman" w:cstheme="minorHAnsi"/>
                <w14:ligatures w14:val="none"/>
              </w:rPr>
            </w:pPr>
            <w:r>
              <w:rPr>
                <w:rFonts w:eastAsia="Times New Roman" w:cstheme="minorHAnsi"/>
                <w14:ligatures w14:val="none"/>
              </w:rPr>
              <w:t>Daily (as required)</w:t>
            </w:r>
          </w:p>
        </w:tc>
        <w:tc>
          <w:tcPr>
            <w:tcW w:w="2073" w:type="dxa"/>
          </w:tcPr>
          <w:p w14:paraId="2F05A8FC" w14:textId="77777777" w:rsidR="00F02BE5" w:rsidRPr="001F688E" w:rsidRDefault="00F02BE5" w:rsidP="00C16427">
            <w:pPr>
              <w:rPr>
                <w:rFonts w:eastAsia="Times New Roman" w:cstheme="minorHAnsi"/>
                <w14:ligatures w14:val="none"/>
              </w:rPr>
            </w:pPr>
            <w:r w:rsidRPr="001F688E">
              <w:rPr>
                <w:rFonts w:eastAsia="Times New Roman" w:cstheme="minorHAnsi"/>
                <w14:ligatures w14:val="none"/>
              </w:rPr>
              <w:t>Contractor</w:t>
            </w:r>
          </w:p>
        </w:tc>
      </w:tr>
      <w:tr w:rsidR="00F02BE5" w:rsidRPr="00DA1056" w14:paraId="43A0F2D3" w14:textId="77777777" w:rsidTr="008F6B87">
        <w:tc>
          <w:tcPr>
            <w:tcW w:w="3464" w:type="dxa"/>
          </w:tcPr>
          <w:p w14:paraId="708A9588" w14:textId="77777777" w:rsidR="00F02BE5" w:rsidRPr="001F688E" w:rsidRDefault="00F02BE5" w:rsidP="00C16427">
            <w:pPr>
              <w:rPr>
                <w:rFonts w:eastAsia="Times New Roman" w:cstheme="minorHAnsi"/>
                <w14:ligatures w14:val="none"/>
              </w:rPr>
            </w:pPr>
            <w:r w:rsidRPr="001F688E">
              <w:rPr>
                <w:rFonts w:eastAsia="Times New Roman" w:cstheme="minorHAnsi"/>
                <w14:ligatures w14:val="none"/>
              </w:rPr>
              <w:t>Worker induction and training</w:t>
            </w:r>
          </w:p>
        </w:tc>
        <w:tc>
          <w:tcPr>
            <w:tcW w:w="3793" w:type="dxa"/>
          </w:tcPr>
          <w:p w14:paraId="0F976BFC" w14:textId="77777777" w:rsidR="00F02BE5" w:rsidRPr="001F688E" w:rsidRDefault="00F02BE5" w:rsidP="00C16427">
            <w:pPr>
              <w:rPr>
                <w:rFonts w:eastAsia="Times New Roman" w:cstheme="minorHAnsi"/>
                <w14:ligatures w14:val="none"/>
              </w:rPr>
            </w:pPr>
            <w:r w:rsidRPr="001F688E">
              <w:rPr>
                <w:rFonts w:eastAsia="Times New Roman" w:cstheme="minorHAnsi"/>
                <w14:ligatures w14:val="none"/>
              </w:rPr>
              <w:t>Review of training records</w:t>
            </w:r>
          </w:p>
        </w:tc>
        <w:tc>
          <w:tcPr>
            <w:tcW w:w="1950" w:type="dxa"/>
          </w:tcPr>
          <w:p w14:paraId="3F16537A" w14:textId="77777777" w:rsidR="00F02BE5" w:rsidRPr="001F688E" w:rsidRDefault="00F02BE5" w:rsidP="00C16427">
            <w:pPr>
              <w:rPr>
                <w:rFonts w:eastAsia="Times New Roman" w:cstheme="minorHAnsi"/>
                <w14:ligatures w14:val="none"/>
              </w:rPr>
            </w:pPr>
            <w:r w:rsidRPr="001F688E">
              <w:rPr>
                <w:rFonts w:eastAsia="Times New Roman" w:cstheme="minorHAnsi"/>
                <w14:ligatures w14:val="none"/>
              </w:rPr>
              <w:t>Construction site</w:t>
            </w:r>
          </w:p>
        </w:tc>
        <w:tc>
          <w:tcPr>
            <w:tcW w:w="1670" w:type="dxa"/>
          </w:tcPr>
          <w:p w14:paraId="568D3A3F" w14:textId="77777777" w:rsidR="00F02BE5" w:rsidRPr="001F688E" w:rsidRDefault="00F02BE5" w:rsidP="00C16427">
            <w:pPr>
              <w:rPr>
                <w:rFonts w:eastAsia="Times New Roman" w:cstheme="minorHAnsi"/>
                <w14:ligatures w14:val="none"/>
              </w:rPr>
            </w:pPr>
            <w:r w:rsidRPr="001F688E">
              <w:rPr>
                <w:rFonts w:eastAsia="Times New Roman" w:cstheme="minorHAnsi"/>
                <w14:ligatures w14:val="none"/>
              </w:rPr>
              <w:t>Monthly</w:t>
            </w:r>
          </w:p>
        </w:tc>
        <w:tc>
          <w:tcPr>
            <w:tcW w:w="2073" w:type="dxa"/>
          </w:tcPr>
          <w:p w14:paraId="0300754E" w14:textId="77777777" w:rsidR="00F02BE5" w:rsidRPr="001F688E" w:rsidRDefault="00F02BE5" w:rsidP="00C16427">
            <w:pPr>
              <w:rPr>
                <w:rFonts w:eastAsia="Times New Roman" w:cstheme="minorHAnsi"/>
                <w14:ligatures w14:val="none"/>
              </w:rPr>
            </w:pPr>
            <w:r w:rsidRPr="001F688E">
              <w:rPr>
                <w:rFonts w:eastAsia="Times New Roman" w:cstheme="minorHAnsi"/>
                <w14:ligatures w14:val="none"/>
              </w:rPr>
              <w:t>Contractor</w:t>
            </w:r>
          </w:p>
        </w:tc>
      </w:tr>
      <w:tr w:rsidR="00F02BE5" w:rsidRPr="00DA1056" w14:paraId="7B8D03B8" w14:textId="77777777" w:rsidTr="008F6B87">
        <w:tc>
          <w:tcPr>
            <w:tcW w:w="3464" w:type="dxa"/>
          </w:tcPr>
          <w:p w14:paraId="1090590E" w14:textId="77777777" w:rsidR="00F02BE5" w:rsidRPr="001F688E" w:rsidRDefault="00F02BE5" w:rsidP="00C16427">
            <w:pPr>
              <w:rPr>
                <w:rFonts w:eastAsia="Times New Roman" w:cstheme="minorHAnsi"/>
                <w14:ligatures w14:val="none"/>
              </w:rPr>
            </w:pPr>
            <w:r w:rsidRPr="001F688E">
              <w:rPr>
                <w:rFonts w:eastAsia="Times New Roman" w:cstheme="minorHAnsi"/>
                <w14:ligatures w14:val="none"/>
              </w:rPr>
              <w:t>Worker grievance mechanism</w:t>
            </w:r>
          </w:p>
        </w:tc>
        <w:tc>
          <w:tcPr>
            <w:tcW w:w="3793" w:type="dxa"/>
          </w:tcPr>
          <w:p w14:paraId="0CB534BF" w14:textId="77777777" w:rsidR="00F02BE5" w:rsidRPr="001F688E" w:rsidRDefault="00F02BE5" w:rsidP="00C16427">
            <w:pPr>
              <w:rPr>
                <w:rFonts w:eastAsia="Times New Roman" w:cstheme="minorHAnsi"/>
                <w14:ligatures w14:val="none"/>
              </w:rPr>
            </w:pPr>
            <w:r w:rsidRPr="001F688E">
              <w:rPr>
                <w:rFonts w:eastAsia="Times New Roman" w:cstheme="minorHAnsi"/>
                <w14:ligatures w14:val="none"/>
              </w:rPr>
              <w:t>Review of grievance register</w:t>
            </w:r>
          </w:p>
        </w:tc>
        <w:tc>
          <w:tcPr>
            <w:tcW w:w="1950" w:type="dxa"/>
          </w:tcPr>
          <w:p w14:paraId="1EB541E1" w14:textId="77777777" w:rsidR="00F02BE5" w:rsidRPr="001F688E" w:rsidRDefault="00F02BE5" w:rsidP="00C16427">
            <w:pPr>
              <w:rPr>
                <w:rFonts w:eastAsia="Times New Roman" w:cstheme="minorHAnsi"/>
                <w14:ligatures w14:val="none"/>
              </w:rPr>
            </w:pPr>
            <w:r w:rsidRPr="001F688E">
              <w:rPr>
                <w:rFonts w:eastAsia="Times New Roman" w:cstheme="minorHAnsi"/>
                <w14:ligatures w14:val="none"/>
              </w:rPr>
              <w:t>Construction site</w:t>
            </w:r>
          </w:p>
        </w:tc>
        <w:tc>
          <w:tcPr>
            <w:tcW w:w="1670" w:type="dxa"/>
          </w:tcPr>
          <w:p w14:paraId="2AAD1AF3" w14:textId="77777777" w:rsidR="00F02BE5" w:rsidRPr="001F688E" w:rsidRDefault="00F02BE5" w:rsidP="00C16427">
            <w:pPr>
              <w:rPr>
                <w:rFonts w:eastAsia="Times New Roman" w:cstheme="minorHAnsi"/>
                <w14:ligatures w14:val="none"/>
              </w:rPr>
            </w:pPr>
            <w:r w:rsidRPr="001F688E">
              <w:rPr>
                <w:rFonts w:eastAsia="Times New Roman" w:cstheme="minorHAnsi"/>
                <w14:ligatures w14:val="none"/>
              </w:rPr>
              <w:t>Monthly</w:t>
            </w:r>
          </w:p>
        </w:tc>
        <w:tc>
          <w:tcPr>
            <w:tcW w:w="2073" w:type="dxa"/>
          </w:tcPr>
          <w:p w14:paraId="4DEF9752" w14:textId="77777777" w:rsidR="00F02BE5" w:rsidRPr="001F688E" w:rsidRDefault="00F02BE5" w:rsidP="00C16427">
            <w:pPr>
              <w:rPr>
                <w:rFonts w:eastAsia="Times New Roman" w:cstheme="minorHAnsi"/>
                <w14:ligatures w14:val="none"/>
              </w:rPr>
            </w:pPr>
            <w:r w:rsidRPr="001F688E">
              <w:rPr>
                <w:rFonts w:eastAsia="Times New Roman" w:cstheme="minorHAnsi"/>
                <w14:ligatures w14:val="none"/>
              </w:rPr>
              <w:t>Contractor</w:t>
            </w:r>
          </w:p>
        </w:tc>
      </w:tr>
      <w:tr w:rsidR="00F02BE5" w:rsidRPr="00DA1056" w14:paraId="2330BF6A" w14:textId="77777777" w:rsidTr="008F6B87">
        <w:tc>
          <w:tcPr>
            <w:tcW w:w="3464" w:type="dxa"/>
          </w:tcPr>
          <w:p w14:paraId="6BD4AF5D" w14:textId="49E106AB" w:rsidR="00F02BE5" w:rsidRPr="001F688E" w:rsidRDefault="00F02BE5" w:rsidP="00C16427">
            <w:pPr>
              <w:rPr>
                <w:rFonts w:eastAsia="Times New Roman" w:cstheme="minorHAnsi"/>
                <w14:ligatures w14:val="none"/>
              </w:rPr>
            </w:pPr>
            <w:r w:rsidRPr="001F688E">
              <w:rPr>
                <w:rFonts w:eastAsia="Times New Roman" w:cstheme="minorHAnsi"/>
                <w14:ligatures w14:val="none"/>
              </w:rPr>
              <w:t>Worker Code of Conduct implementation</w:t>
            </w:r>
            <w:r w:rsidR="00A56268">
              <w:rPr>
                <w:rFonts w:eastAsia="Times New Roman" w:cstheme="minorHAnsi"/>
                <w14:ligatures w14:val="none"/>
              </w:rPr>
              <w:t xml:space="preserve"> </w:t>
            </w:r>
            <w:r w:rsidR="00A56268" w:rsidRPr="00A56268">
              <w:rPr>
                <w:rFonts w:eastAsia="Times New Roman" w:cstheme="minorHAnsi"/>
                <w14:ligatures w14:val="none"/>
              </w:rPr>
              <w:t>and SEA/SH awareness</w:t>
            </w:r>
          </w:p>
        </w:tc>
        <w:tc>
          <w:tcPr>
            <w:tcW w:w="3793" w:type="dxa"/>
          </w:tcPr>
          <w:p w14:paraId="595876FF" w14:textId="77777777" w:rsidR="00F02BE5" w:rsidRPr="001F688E" w:rsidRDefault="00F02BE5" w:rsidP="00C16427">
            <w:pPr>
              <w:rPr>
                <w:rFonts w:eastAsia="Times New Roman" w:cstheme="minorHAnsi"/>
                <w14:ligatures w14:val="none"/>
              </w:rPr>
            </w:pPr>
            <w:r w:rsidRPr="001F688E">
              <w:rPr>
                <w:rFonts w:eastAsia="Times New Roman" w:cstheme="minorHAnsi"/>
                <w14:ligatures w14:val="none"/>
              </w:rPr>
              <w:t>Review of signed records and awareness activities</w:t>
            </w:r>
          </w:p>
        </w:tc>
        <w:tc>
          <w:tcPr>
            <w:tcW w:w="1950" w:type="dxa"/>
          </w:tcPr>
          <w:p w14:paraId="31DA0A5A" w14:textId="77777777" w:rsidR="00F02BE5" w:rsidRPr="001F688E" w:rsidRDefault="00F02BE5" w:rsidP="00C16427">
            <w:pPr>
              <w:rPr>
                <w:rFonts w:eastAsia="Times New Roman" w:cstheme="minorHAnsi"/>
                <w14:ligatures w14:val="none"/>
              </w:rPr>
            </w:pPr>
            <w:r w:rsidRPr="001F688E">
              <w:rPr>
                <w:rFonts w:eastAsia="Times New Roman" w:cstheme="minorHAnsi"/>
                <w14:ligatures w14:val="none"/>
              </w:rPr>
              <w:t>Construction site</w:t>
            </w:r>
          </w:p>
        </w:tc>
        <w:tc>
          <w:tcPr>
            <w:tcW w:w="1670" w:type="dxa"/>
          </w:tcPr>
          <w:p w14:paraId="14CBDFE3" w14:textId="77777777" w:rsidR="00F02BE5" w:rsidRPr="001F688E" w:rsidRDefault="00F02BE5" w:rsidP="00C16427">
            <w:pPr>
              <w:rPr>
                <w:rFonts w:eastAsia="Times New Roman" w:cstheme="minorHAnsi"/>
                <w14:ligatures w14:val="none"/>
              </w:rPr>
            </w:pPr>
            <w:r w:rsidRPr="001F688E">
              <w:rPr>
                <w:rFonts w:eastAsia="Times New Roman" w:cstheme="minorHAnsi"/>
                <w14:ligatures w14:val="none"/>
              </w:rPr>
              <w:t>Monthly</w:t>
            </w:r>
          </w:p>
        </w:tc>
        <w:tc>
          <w:tcPr>
            <w:tcW w:w="2073" w:type="dxa"/>
          </w:tcPr>
          <w:p w14:paraId="6C58BBFD" w14:textId="77777777" w:rsidR="00F02BE5" w:rsidRPr="001F688E" w:rsidRDefault="00F02BE5" w:rsidP="00C16427">
            <w:pPr>
              <w:rPr>
                <w:rFonts w:eastAsia="Times New Roman" w:cstheme="minorHAnsi"/>
                <w14:ligatures w14:val="none"/>
              </w:rPr>
            </w:pPr>
            <w:r w:rsidRPr="001F688E">
              <w:rPr>
                <w:rFonts w:eastAsia="Times New Roman" w:cstheme="minorHAnsi"/>
                <w14:ligatures w14:val="none"/>
              </w:rPr>
              <w:t>Contractor</w:t>
            </w:r>
          </w:p>
        </w:tc>
      </w:tr>
      <w:tr w:rsidR="00F02BE5" w:rsidRPr="00DA1056" w14:paraId="4B435719" w14:textId="77777777" w:rsidTr="008F6B87">
        <w:tc>
          <w:tcPr>
            <w:tcW w:w="3464" w:type="dxa"/>
          </w:tcPr>
          <w:p w14:paraId="202C0B91" w14:textId="77777777" w:rsidR="00F02BE5" w:rsidRPr="001F688E" w:rsidRDefault="00F02BE5" w:rsidP="00C16427">
            <w:pPr>
              <w:rPr>
                <w:rFonts w:eastAsia="Times New Roman" w:cstheme="minorHAnsi"/>
                <w14:ligatures w14:val="none"/>
              </w:rPr>
            </w:pPr>
            <w:r w:rsidRPr="001F688E">
              <w:rPr>
                <w:rFonts w:eastAsia="Times New Roman" w:cstheme="minorHAnsi"/>
                <w14:ligatures w14:val="none"/>
              </w:rPr>
              <w:t>Community safety measures (signage, barriers and access control)</w:t>
            </w:r>
          </w:p>
        </w:tc>
        <w:tc>
          <w:tcPr>
            <w:tcW w:w="3793" w:type="dxa"/>
          </w:tcPr>
          <w:p w14:paraId="54C48D25" w14:textId="77777777" w:rsidR="00F02BE5" w:rsidRPr="001F688E" w:rsidRDefault="00F02BE5" w:rsidP="00C16427">
            <w:pPr>
              <w:rPr>
                <w:rFonts w:eastAsia="Times New Roman" w:cstheme="minorHAnsi"/>
                <w14:ligatures w14:val="none"/>
              </w:rPr>
            </w:pPr>
            <w:r w:rsidRPr="001F688E">
              <w:rPr>
                <w:rFonts w:eastAsia="Times New Roman" w:cstheme="minorHAnsi"/>
                <w14:ligatures w14:val="none"/>
              </w:rPr>
              <w:t>Site inspection</w:t>
            </w:r>
          </w:p>
        </w:tc>
        <w:tc>
          <w:tcPr>
            <w:tcW w:w="1950" w:type="dxa"/>
          </w:tcPr>
          <w:p w14:paraId="1367AB9F" w14:textId="77777777" w:rsidR="00F02BE5" w:rsidRPr="001F688E" w:rsidRDefault="00F02BE5" w:rsidP="00C16427">
            <w:pPr>
              <w:rPr>
                <w:rFonts w:eastAsia="Times New Roman" w:cstheme="minorHAnsi"/>
                <w14:ligatures w14:val="none"/>
              </w:rPr>
            </w:pPr>
            <w:r w:rsidRPr="001F688E">
              <w:rPr>
                <w:rFonts w:eastAsia="Times New Roman" w:cstheme="minorHAnsi"/>
                <w14:ligatures w14:val="none"/>
              </w:rPr>
              <w:t>Work areas</w:t>
            </w:r>
          </w:p>
        </w:tc>
        <w:tc>
          <w:tcPr>
            <w:tcW w:w="1670" w:type="dxa"/>
          </w:tcPr>
          <w:p w14:paraId="0B2FAAD0" w14:textId="27D37F31" w:rsidR="00F02BE5" w:rsidRPr="001F688E" w:rsidRDefault="00F02BE5" w:rsidP="00C16427">
            <w:pPr>
              <w:rPr>
                <w:rFonts w:eastAsia="Times New Roman" w:cstheme="minorHAnsi"/>
                <w14:ligatures w14:val="none"/>
              </w:rPr>
            </w:pPr>
            <w:r w:rsidRPr="001F688E">
              <w:rPr>
                <w:rFonts w:eastAsia="Times New Roman" w:cstheme="minorHAnsi"/>
                <w14:ligatures w14:val="none"/>
              </w:rPr>
              <w:t>Weekly</w:t>
            </w:r>
            <w:r w:rsidR="008E5BCB">
              <w:rPr>
                <w:rFonts w:eastAsia="Times New Roman" w:cstheme="minorHAnsi"/>
                <w14:ligatures w14:val="none"/>
              </w:rPr>
              <w:t xml:space="preserve"> (as required)</w:t>
            </w:r>
          </w:p>
        </w:tc>
        <w:tc>
          <w:tcPr>
            <w:tcW w:w="2073" w:type="dxa"/>
          </w:tcPr>
          <w:p w14:paraId="3EB89BF2" w14:textId="77777777" w:rsidR="00F02BE5" w:rsidRPr="001F688E" w:rsidRDefault="00F02BE5" w:rsidP="00C16427">
            <w:pPr>
              <w:rPr>
                <w:rFonts w:eastAsia="Times New Roman" w:cstheme="minorHAnsi"/>
                <w14:ligatures w14:val="none"/>
              </w:rPr>
            </w:pPr>
            <w:r w:rsidRPr="001F688E">
              <w:rPr>
                <w:rFonts w:eastAsia="Times New Roman" w:cstheme="minorHAnsi"/>
                <w14:ligatures w14:val="none"/>
              </w:rPr>
              <w:t>Contractor</w:t>
            </w:r>
          </w:p>
        </w:tc>
      </w:tr>
      <w:tr w:rsidR="00F02BE5" w:rsidRPr="00DA1056" w14:paraId="27A34A33" w14:textId="77777777" w:rsidTr="008F6B87">
        <w:tc>
          <w:tcPr>
            <w:tcW w:w="3464" w:type="dxa"/>
          </w:tcPr>
          <w:p w14:paraId="71713F28" w14:textId="77777777" w:rsidR="00F02BE5" w:rsidRPr="001F688E" w:rsidRDefault="00F02BE5" w:rsidP="00C16427">
            <w:pPr>
              <w:rPr>
                <w:rFonts w:eastAsia="Times New Roman" w:cstheme="minorHAnsi"/>
                <w14:ligatures w14:val="none"/>
              </w:rPr>
            </w:pPr>
            <w:r w:rsidRPr="001F688E">
              <w:rPr>
                <w:rFonts w:eastAsia="Times New Roman" w:cstheme="minorHAnsi"/>
                <w14:ligatures w14:val="none"/>
              </w:rPr>
              <w:t>Community grievances</w:t>
            </w:r>
          </w:p>
        </w:tc>
        <w:tc>
          <w:tcPr>
            <w:tcW w:w="3793" w:type="dxa"/>
          </w:tcPr>
          <w:p w14:paraId="2090E302" w14:textId="77777777" w:rsidR="00F02BE5" w:rsidRPr="001F688E" w:rsidRDefault="00F02BE5" w:rsidP="00C16427">
            <w:pPr>
              <w:rPr>
                <w:rFonts w:eastAsia="Times New Roman" w:cstheme="minorHAnsi"/>
                <w14:ligatures w14:val="none"/>
              </w:rPr>
            </w:pPr>
            <w:r w:rsidRPr="001F688E">
              <w:rPr>
                <w:rFonts w:eastAsia="Times New Roman" w:cstheme="minorHAnsi"/>
                <w14:ligatures w14:val="none"/>
              </w:rPr>
              <w:t>Review of grievance register and resolution records</w:t>
            </w:r>
          </w:p>
        </w:tc>
        <w:tc>
          <w:tcPr>
            <w:tcW w:w="1950" w:type="dxa"/>
          </w:tcPr>
          <w:p w14:paraId="716198C4" w14:textId="0D269FEF" w:rsidR="00F02BE5" w:rsidRPr="001F688E" w:rsidRDefault="00B22168" w:rsidP="00C16427">
            <w:pPr>
              <w:rPr>
                <w:rFonts w:eastAsia="Times New Roman" w:cstheme="minorHAnsi"/>
                <w14:ligatures w14:val="none"/>
              </w:rPr>
            </w:pPr>
            <w:r>
              <w:rPr>
                <w:rFonts w:eastAsia="Times New Roman" w:cstheme="minorHAnsi"/>
                <w14:ligatures w14:val="none"/>
              </w:rPr>
              <w:t>Subproject</w:t>
            </w:r>
            <w:r w:rsidR="00F02BE5" w:rsidRPr="001F688E">
              <w:rPr>
                <w:rFonts w:eastAsia="Times New Roman" w:cstheme="minorHAnsi"/>
                <w14:ligatures w14:val="none"/>
              </w:rPr>
              <w:t xml:space="preserve"> area</w:t>
            </w:r>
          </w:p>
        </w:tc>
        <w:tc>
          <w:tcPr>
            <w:tcW w:w="1670" w:type="dxa"/>
          </w:tcPr>
          <w:p w14:paraId="482E9DA0" w14:textId="77777777" w:rsidR="00F02BE5" w:rsidRPr="001F688E" w:rsidRDefault="00F02BE5" w:rsidP="00C16427">
            <w:pPr>
              <w:rPr>
                <w:rFonts w:eastAsia="Times New Roman" w:cstheme="minorHAnsi"/>
                <w14:ligatures w14:val="none"/>
              </w:rPr>
            </w:pPr>
            <w:r w:rsidRPr="001F688E">
              <w:rPr>
                <w:rFonts w:eastAsia="Times New Roman" w:cstheme="minorHAnsi"/>
                <w14:ligatures w14:val="none"/>
              </w:rPr>
              <w:t>Monthly</w:t>
            </w:r>
          </w:p>
        </w:tc>
        <w:tc>
          <w:tcPr>
            <w:tcW w:w="2073" w:type="dxa"/>
          </w:tcPr>
          <w:p w14:paraId="3F61D7DF" w14:textId="106F5242" w:rsidR="00F02BE5" w:rsidRPr="001F688E" w:rsidRDefault="00F02BE5" w:rsidP="00C16427">
            <w:pPr>
              <w:rPr>
                <w:rFonts w:eastAsia="Times New Roman" w:cstheme="minorHAnsi"/>
                <w14:ligatures w14:val="none"/>
              </w:rPr>
            </w:pPr>
            <w:r w:rsidRPr="001F688E">
              <w:rPr>
                <w:rFonts w:eastAsia="Times New Roman" w:cstheme="minorHAnsi"/>
                <w14:ligatures w14:val="none"/>
              </w:rPr>
              <w:t>PMT</w:t>
            </w:r>
            <w:r w:rsidR="00F06898">
              <w:rPr>
                <w:rFonts w:eastAsia="Times New Roman" w:cstheme="minorHAnsi"/>
                <w14:ligatures w14:val="none"/>
              </w:rPr>
              <w:t xml:space="preserve"> </w:t>
            </w:r>
            <w:r w:rsidR="00F06898">
              <w:t xml:space="preserve">(with support from </w:t>
            </w:r>
            <w:r w:rsidR="001A0585">
              <w:t>KRU</w:t>
            </w:r>
            <w:r w:rsidR="00F06898">
              <w:t xml:space="preserve"> Prishtina where relevant)</w:t>
            </w:r>
          </w:p>
        </w:tc>
      </w:tr>
      <w:tr w:rsidR="00F02BE5" w:rsidRPr="00DA1056" w14:paraId="5A7D97E5" w14:textId="77777777" w:rsidTr="008F6B87">
        <w:tc>
          <w:tcPr>
            <w:tcW w:w="3464" w:type="dxa"/>
          </w:tcPr>
          <w:p w14:paraId="3E62453E" w14:textId="77777777" w:rsidR="00F02BE5" w:rsidRPr="001F688E" w:rsidRDefault="00F02BE5" w:rsidP="00C16427">
            <w:pPr>
              <w:rPr>
                <w:rFonts w:eastAsia="Times New Roman" w:cstheme="minorHAnsi"/>
                <w14:ligatures w14:val="none"/>
              </w:rPr>
            </w:pPr>
            <w:r w:rsidRPr="001F688E">
              <w:rPr>
                <w:rFonts w:eastAsia="Times New Roman" w:cstheme="minorHAnsi"/>
                <w14:ligatures w14:val="none"/>
              </w:rPr>
              <w:t>Access management and restrictions</w:t>
            </w:r>
          </w:p>
        </w:tc>
        <w:tc>
          <w:tcPr>
            <w:tcW w:w="3793" w:type="dxa"/>
          </w:tcPr>
          <w:p w14:paraId="5B0736A3" w14:textId="77777777" w:rsidR="00F02BE5" w:rsidRPr="001F688E" w:rsidRDefault="00F02BE5" w:rsidP="00C16427">
            <w:pPr>
              <w:rPr>
                <w:rFonts w:eastAsia="Times New Roman" w:cstheme="minorHAnsi"/>
                <w14:ligatures w14:val="none"/>
              </w:rPr>
            </w:pPr>
            <w:r w:rsidRPr="001F688E">
              <w:rPr>
                <w:rFonts w:eastAsia="Times New Roman" w:cstheme="minorHAnsi"/>
                <w14:ligatures w14:val="none"/>
              </w:rPr>
              <w:t>Inspection of access arrangements and operational access routes</w:t>
            </w:r>
          </w:p>
        </w:tc>
        <w:tc>
          <w:tcPr>
            <w:tcW w:w="1950" w:type="dxa"/>
          </w:tcPr>
          <w:p w14:paraId="3EC7E042" w14:textId="77777777" w:rsidR="00F02BE5" w:rsidRPr="001F688E" w:rsidRDefault="00F02BE5" w:rsidP="00C16427">
            <w:pPr>
              <w:rPr>
                <w:rFonts w:eastAsia="Times New Roman" w:cstheme="minorHAnsi"/>
                <w14:ligatures w14:val="none"/>
              </w:rPr>
            </w:pPr>
            <w:r w:rsidRPr="001F688E">
              <w:rPr>
                <w:rFonts w:eastAsia="Times New Roman" w:cstheme="minorHAnsi"/>
                <w14:ligatures w14:val="none"/>
              </w:rPr>
              <w:t>Dam facilities</w:t>
            </w:r>
          </w:p>
        </w:tc>
        <w:tc>
          <w:tcPr>
            <w:tcW w:w="1670" w:type="dxa"/>
          </w:tcPr>
          <w:p w14:paraId="14F3240A" w14:textId="52EE2877" w:rsidR="00F02BE5" w:rsidRPr="001F688E" w:rsidRDefault="00F02BE5" w:rsidP="00C16427">
            <w:pPr>
              <w:rPr>
                <w:rFonts w:eastAsia="Times New Roman" w:cstheme="minorHAnsi"/>
                <w14:ligatures w14:val="none"/>
              </w:rPr>
            </w:pPr>
            <w:r w:rsidRPr="001F688E">
              <w:rPr>
                <w:rFonts w:eastAsia="Times New Roman" w:cstheme="minorHAnsi"/>
                <w14:ligatures w14:val="none"/>
              </w:rPr>
              <w:t>Weekly</w:t>
            </w:r>
            <w:r w:rsidR="008E5BCB">
              <w:rPr>
                <w:rFonts w:eastAsia="Times New Roman" w:cstheme="minorHAnsi"/>
                <w14:ligatures w14:val="none"/>
              </w:rPr>
              <w:t xml:space="preserve"> (as required)</w:t>
            </w:r>
          </w:p>
        </w:tc>
        <w:tc>
          <w:tcPr>
            <w:tcW w:w="2073" w:type="dxa"/>
          </w:tcPr>
          <w:p w14:paraId="4EBA41DD" w14:textId="19B37756" w:rsidR="00F02BE5" w:rsidRPr="001F688E" w:rsidRDefault="00065575" w:rsidP="00C16427">
            <w:pPr>
              <w:rPr>
                <w:rFonts w:eastAsia="Times New Roman" w:cstheme="minorHAnsi"/>
                <w14:ligatures w14:val="none"/>
              </w:rPr>
            </w:pPr>
            <w:r>
              <w:rPr>
                <w:rFonts w:eastAsia="Times New Roman" w:cstheme="minorHAnsi"/>
                <w14:ligatures w14:val="none"/>
              </w:rPr>
              <w:t>Contractor/</w:t>
            </w:r>
            <w:r w:rsidR="001A0585">
              <w:rPr>
                <w:rFonts w:eastAsia="Times New Roman" w:cstheme="minorHAnsi"/>
                <w14:ligatures w14:val="none"/>
              </w:rPr>
              <w:t>KRU</w:t>
            </w:r>
            <w:r w:rsidR="00F02BE5" w:rsidRPr="001F688E">
              <w:rPr>
                <w:rFonts w:eastAsia="Times New Roman" w:cstheme="minorHAnsi"/>
                <w14:ligatures w14:val="none"/>
              </w:rPr>
              <w:t xml:space="preserve"> Prishtina</w:t>
            </w:r>
          </w:p>
        </w:tc>
      </w:tr>
      <w:tr w:rsidR="00F02BE5" w:rsidRPr="00DA1056" w14:paraId="3D26C7FA" w14:textId="77777777" w:rsidTr="008F6B87">
        <w:tc>
          <w:tcPr>
            <w:tcW w:w="3464" w:type="dxa"/>
          </w:tcPr>
          <w:p w14:paraId="1F391984" w14:textId="77777777" w:rsidR="00F02BE5" w:rsidRPr="001F688E" w:rsidRDefault="00F02BE5" w:rsidP="00C16427">
            <w:pPr>
              <w:rPr>
                <w:rFonts w:eastAsia="Times New Roman" w:cstheme="minorHAnsi"/>
                <w14:ligatures w14:val="none"/>
              </w:rPr>
            </w:pPr>
            <w:r w:rsidRPr="001F688E">
              <w:rPr>
                <w:rFonts w:eastAsia="Times New Roman" w:cstheme="minorHAnsi"/>
                <w14:ligatures w14:val="none"/>
              </w:rPr>
              <w:t>Emergency preparedness arrangements</w:t>
            </w:r>
          </w:p>
        </w:tc>
        <w:tc>
          <w:tcPr>
            <w:tcW w:w="3793" w:type="dxa"/>
          </w:tcPr>
          <w:p w14:paraId="6C9490F3" w14:textId="77777777" w:rsidR="00F02BE5" w:rsidRPr="001F688E" w:rsidRDefault="00F02BE5" w:rsidP="00C16427">
            <w:pPr>
              <w:rPr>
                <w:rFonts w:eastAsia="Times New Roman" w:cstheme="minorHAnsi"/>
                <w14:ligatures w14:val="none"/>
              </w:rPr>
            </w:pPr>
            <w:r w:rsidRPr="001F688E">
              <w:rPr>
                <w:rFonts w:eastAsia="Times New Roman" w:cstheme="minorHAnsi"/>
                <w14:ligatures w14:val="none"/>
              </w:rPr>
              <w:t>Inspection of emergency equipment and response arrangements</w:t>
            </w:r>
          </w:p>
        </w:tc>
        <w:tc>
          <w:tcPr>
            <w:tcW w:w="1950" w:type="dxa"/>
          </w:tcPr>
          <w:p w14:paraId="1A89BCBB" w14:textId="77777777" w:rsidR="00F02BE5" w:rsidRPr="001F688E" w:rsidRDefault="00F02BE5" w:rsidP="00C16427">
            <w:pPr>
              <w:rPr>
                <w:rFonts w:eastAsia="Times New Roman" w:cstheme="minorHAnsi"/>
                <w14:ligatures w14:val="none"/>
              </w:rPr>
            </w:pPr>
            <w:r w:rsidRPr="001F688E">
              <w:rPr>
                <w:rFonts w:eastAsia="Times New Roman" w:cstheme="minorHAnsi"/>
                <w14:ligatures w14:val="none"/>
              </w:rPr>
              <w:t>Construction site</w:t>
            </w:r>
          </w:p>
        </w:tc>
        <w:tc>
          <w:tcPr>
            <w:tcW w:w="1670" w:type="dxa"/>
          </w:tcPr>
          <w:p w14:paraId="311A0E8D" w14:textId="77777777" w:rsidR="00F02BE5" w:rsidRPr="001F688E" w:rsidRDefault="00F02BE5" w:rsidP="00C16427">
            <w:pPr>
              <w:rPr>
                <w:rFonts w:eastAsia="Times New Roman" w:cstheme="minorHAnsi"/>
                <w14:ligatures w14:val="none"/>
              </w:rPr>
            </w:pPr>
            <w:r w:rsidRPr="001F688E">
              <w:rPr>
                <w:rFonts w:eastAsia="Times New Roman" w:cstheme="minorHAnsi"/>
                <w14:ligatures w14:val="none"/>
              </w:rPr>
              <w:t>Monthly</w:t>
            </w:r>
          </w:p>
        </w:tc>
        <w:tc>
          <w:tcPr>
            <w:tcW w:w="2073" w:type="dxa"/>
          </w:tcPr>
          <w:p w14:paraId="4FAD0F0A" w14:textId="77777777" w:rsidR="00F02BE5" w:rsidRPr="001F688E" w:rsidRDefault="00F02BE5" w:rsidP="00C16427">
            <w:pPr>
              <w:rPr>
                <w:rFonts w:eastAsia="Times New Roman" w:cstheme="minorHAnsi"/>
                <w14:ligatures w14:val="none"/>
              </w:rPr>
            </w:pPr>
            <w:r w:rsidRPr="001F688E">
              <w:rPr>
                <w:rFonts w:eastAsia="Times New Roman" w:cstheme="minorHAnsi"/>
                <w14:ligatures w14:val="none"/>
              </w:rPr>
              <w:t>Contractor</w:t>
            </w:r>
          </w:p>
        </w:tc>
      </w:tr>
      <w:tr w:rsidR="00115429" w:rsidRPr="00DA1056" w14:paraId="29C48DD3" w14:textId="77777777" w:rsidTr="008F6B87">
        <w:tc>
          <w:tcPr>
            <w:tcW w:w="3464" w:type="dxa"/>
          </w:tcPr>
          <w:p w14:paraId="61B9298E" w14:textId="020A2D63" w:rsidR="00115429" w:rsidRPr="001F688E" w:rsidRDefault="00115429" w:rsidP="00C16427">
            <w:pPr>
              <w:rPr>
                <w:rFonts w:eastAsia="Times New Roman" w:cstheme="minorHAnsi"/>
                <w14:ligatures w14:val="none"/>
              </w:rPr>
            </w:pPr>
            <w:r w:rsidRPr="001F688E">
              <w:rPr>
                <w:rFonts w:eastAsia="Times New Roman" w:cstheme="minorHAnsi"/>
                <w14:ligatures w14:val="none"/>
              </w:rPr>
              <w:t>Occupational accidents and incidents</w:t>
            </w:r>
          </w:p>
        </w:tc>
        <w:tc>
          <w:tcPr>
            <w:tcW w:w="3793" w:type="dxa"/>
          </w:tcPr>
          <w:p w14:paraId="177C1138" w14:textId="5B7BE942" w:rsidR="00115429" w:rsidRPr="001F688E" w:rsidRDefault="00115429" w:rsidP="00C16427">
            <w:pPr>
              <w:rPr>
                <w:rFonts w:eastAsia="Times New Roman" w:cstheme="minorHAnsi"/>
                <w14:ligatures w14:val="none"/>
              </w:rPr>
            </w:pPr>
            <w:r w:rsidRPr="001F688E">
              <w:rPr>
                <w:rFonts w:eastAsia="Times New Roman" w:cstheme="minorHAnsi"/>
                <w14:ligatures w14:val="none"/>
              </w:rPr>
              <w:t>Review of incident records and corrective actions</w:t>
            </w:r>
          </w:p>
        </w:tc>
        <w:tc>
          <w:tcPr>
            <w:tcW w:w="1950" w:type="dxa"/>
          </w:tcPr>
          <w:p w14:paraId="0DAD42A6" w14:textId="3BB06EF5" w:rsidR="00115429" w:rsidRPr="001F688E" w:rsidRDefault="00115429" w:rsidP="00C16427">
            <w:pPr>
              <w:rPr>
                <w:rFonts w:eastAsia="Times New Roman" w:cstheme="minorHAnsi"/>
                <w14:ligatures w14:val="none"/>
              </w:rPr>
            </w:pPr>
            <w:r w:rsidRPr="001F688E">
              <w:rPr>
                <w:rFonts w:eastAsia="Times New Roman" w:cstheme="minorHAnsi"/>
                <w14:ligatures w14:val="none"/>
              </w:rPr>
              <w:t>Construction site</w:t>
            </w:r>
          </w:p>
        </w:tc>
        <w:tc>
          <w:tcPr>
            <w:tcW w:w="1670" w:type="dxa"/>
          </w:tcPr>
          <w:p w14:paraId="4AE2A1B6" w14:textId="7A9D7FA6" w:rsidR="00115429" w:rsidRPr="001F688E" w:rsidRDefault="00115429" w:rsidP="00C16427">
            <w:pPr>
              <w:rPr>
                <w:rFonts w:eastAsia="Times New Roman" w:cstheme="minorHAnsi"/>
                <w14:ligatures w14:val="none"/>
              </w:rPr>
            </w:pPr>
            <w:r>
              <w:t>Monthly and immediately following any reportable incident</w:t>
            </w:r>
          </w:p>
        </w:tc>
        <w:tc>
          <w:tcPr>
            <w:tcW w:w="2073" w:type="dxa"/>
          </w:tcPr>
          <w:p w14:paraId="7362A0ED" w14:textId="3F276BD1" w:rsidR="00115429" w:rsidRPr="001F688E" w:rsidRDefault="00115429" w:rsidP="00C16427">
            <w:pPr>
              <w:rPr>
                <w:rFonts w:eastAsia="Times New Roman" w:cstheme="minorHAnsi"/>
                <w14:ligatures w14:val="none"/>
              </w:rPr>
            </w:pPr>
            <w:r w:rsidRPr="001F688E">
              <w:rPr>
                <w:rFonts w:eastAsia="Times New Roman" w:cstheme="minorHAnsi"/>
                <w14:ligatures w14:val="none"/>
              </w:rPr>
              <w:t>Contractor / PMT</w:t>
            </w:r>
          </w:p>
        </w:tc>
      </w:tr>
      <w:tr w:rsidR="00A56268" w:rsidRPr="00DA1056" w14:paraId="603D4282" w14:textId="77777777" w:rsidTr="008F6B87">
        <w:tc>
          <w:tcPr>
            <w:tcW w:w="3464" w:type="dxa"/>
          </w:tcPr>
          <w:p w14:paraId="6E8E1D4C" w14:textId="68DCFCEF" w:rsidR="00A56268" w:rsidRPr="001F688E" w:rsidRDefault="00A56268" w:rsidP="00C16427">
            <w:pPr>
              <w:rPr>
                <w:rFonts w:eastAsia="Times New Roman" w:cstheme="minorHAnsi"/>
                <w14:ligatures w14:val="none"/>
              </w:rPr>
            </w:pPr>
            <w:r w:rsidRPr="00A56268">
              <w:rPr>
                <w:rFonts w:eastAsia="Times New Roman" w:cstheme="minorHAnsi"/>
                <w14:ligatures w14:val="none"/>
              </w:rPr>
              <w:t>Public notification of planned water supply interruption</w:t>
            </w:r>
            <w:r>
              <w:rPr>
                <w:rFonts w:eastAsia="Times New Roman" w:cstheme="minorHAnsi"/>
                <w14:ligatures w14:val="none"/>
              </w:rPr>
              <w:t>s</w:t>
            </w:r>
          </w:p>
        </w:tc>
        <w:tc>
          <w:tcPr>
            <w:tcW w:w="3793" w:type="dxa"/>
          </w:tcPr>
          <w:p w14:paraId="5D06DFC6" w14:textId="14F5CB0D" w:rsidR="00A56268" w:rsidRPr="001F688E" w:rsidRDefault="00A56268" w:rsidP="00C16427">
            <w:pPr>
              <w:rPr>
                <w:rFonts w:eastAsia="Times New Roman" w:cstheme="minorHAnsi"/>
                <w14:ligatures w14:val="none"/>
              </w:rPr>
            </w:pPr>
            <w:r>
              <w:rPr>
                <w:rFonts w:eastAsia="Times New Roman" w:cstheme="minorHAnsi"/>
                <w14:ligatures w14:val="none"/>
              </w:rPr>
              <w:t>R</w:t>
            </w:r>
            <w:r w:rsidRPr="00A56268">
              <w:rPr>
                <w:rFonts w:eastAsia="Times New Roman" w:cstheme="minorHAnsi"/>
                <w14:ligatures w14:val="none"/>
              </w:rPr>
              <w:t xml:space="preserve">eview of public notices, </w:t>
            </w:r>
            <w:r w:rsidR="001A0585">
              <w:rPr>
                <w:rFonts w:eastAsia="Times New Roman" w:cstheme="minorHAnsi"/>
                <w14:ligatures w14:val="none"/>
              </w:rPr>
              <w:t>KRU</w:t>
            </w:r>
            <w:r w:rsidRPr="00A56268">
              <w:rPr>
                <w:rFonts w:eastAsia="Times New Roman" w:cstheme="minorHAnsi"/>
                <w14:ligatures w14:val="none"/>
              </w:rPr>
              <w:t xml:space="preserve"> communication records and consumer notifications.</w:t>
            </w:r>
          </w:p>
        </w:tc>
        <w:tc>
          <w:tcPr>
            <w:tcW w:w="1950" w:type="dxa"/>
          </w:tcPr>
          <w:p w14:paraId="6BC38FCF" w14:textId="277EE137" w:rsidR="00A56268" w:rsidRPr="001F688E" w:rsidRDefault="00B22168" w:rsidP="00C16427">
            <w:pPr>
              <w:rPr>
                <w:rFonts w:eastAsia="Times New Roman" w:cstheme="minorHAnsi"/>
                <w14:ligatures w14:val="none"/>
              </w:rPr>
            </w:pPr>
            <w:r>
              <w:rPr>
                <w:rFonts w:eastAsia="Times New Roman" w:cstheme="minorHAnsi"/>
                <w14:ligatures w14:val="none"/>
              </w:rPr>
              <w:t>Subproject</w:t>
            </w:r>
            <w:r w:rsidR="00A56268" w:rsidRPr="001F688E">
              <w:rPr>
                <w:rFonts w:eastAsia="Times New Roman" w:cstheme="minorHAnsi"/>
                <w14:ligatures w14:val="none"/>
              </w:rPr>
              <w:t xml:space="preserve"> area</w:t>
            </w:r>
          </w:p>
        </w:tc>
        <w:tc>
          <w:tcPr>
            <w:tcW w:w="1670" w:type="dxa"/>
          </w:tcPr>
          <w:p w14:paraId="4870F315" w14:textId="548E4062" w:rsidR="00A56268" w:rsidRPr="001F688E" w:rsidRDefault="00A56268" w:rsidP="00C16427">
            <w:pPr>
              <w:rPr>
                <w:rFonts w:eastAsia="Times New Roman" w:cstheme="minorHAnsi"/>
                <w14:ligatures w14:val="none"/>
              </w:rPr>
            </w:pPr>
            <w:r>
              <w:rPr>
                <w:rFonts w:eastAsia="Times New Roman" w:cstheme="minorHAnsi"/>
                <w14:ligatures w14:val="none"/>
              </w:rPr>
              <w:t>B</w:t>
            </w:r>
            <w:r w:rsidRPr="00A56268">
              <w:rPr>
                <w:rFonts w:eastAsia="Times New Roman" w:cstheme="minorHAnsi"/>
                <w14:ligatures w14:val="none"/>
              </w:rPr>
              <w:t>efore and during any planned interruption.</w:t>
            </w:r>
          </w:p>
        </w:tc>
        <w:tc>
          <w:tcPr>
            <w:tcW w:w="2073" w:type="dxa"/>
          </w:tcPr>
          <w:p w14:paraId="302A4246" w14:textId="347B7D07" w:rsidR="00A56268" w:rsidRPr="001F688E" w:rsidRDefault="00A56268" w:rsidP="00C16427">
            <w:pPr>
              <w:rPr>
                <w:rFonts w:eastAsia="Times New Roman" w:cstheme="minorHAnsi"/>
                <w14:ligatures w14:val="none"/>
              </w:rPr>
            </w:pPr>
            <w:r w:rsidRPr="00A56268">
              <w:rPr>
                <w:rFonts w:eastAsia="Times New Roman" w:cstheme="minorHAnsi"/>
                <w14:ligatures w14:val="none"/>
              </w:rPr>
              <w:t>Contractor</w:t>
            </w:r>
            <w:r w:rsidR="00065575">
              <w:rPr>
                <w:rFonts w:eastAsia="Times New Roman" w:cstheme="minorHAnsi"/>
                <w14:ligatures w14:val="none"/>
              </w:rPr>
              <w:t>/</w:t>
            </w:r>
            <w:r w:rsidR="001A0585">
              <w:rPr>
                <w:rFonts w:eastAsia="Times New Roman" w:cstheme="minorHAnsi"/>
                <w14:ligatures w14:val="none"/>
              </w:rPr>
              <w:t>KRU</w:t>
            </w:r>
            <w:r w:rsidRPr="00A56268">
              <w:rPr>
                <w:rFonts w:eastAsia="Times New Roman" w:cstheme="minorHAnsi"/>
                <w14:ligatures w14:val="none"/>
              </w:rPr>
              <w:t xml:space="preserve"> Prishtina / PMT </w:t>
            </w:r>
          </w:p>
        </w:tc>
      </w:tr>
      <w:tr w:rsidR="00A56268" w:rsidRPr="00DA1056" w14:paraId="274298A7" w14:textId="77777777" w:rsidTr="008F6B87">
        <w:tc>
          <w:tcPr>
            <w:tcW w:w="12950" w:type="dxa"/>
            <w:gridSpan w:val="5"/>
            <w:shd w:val="clear" w:color="auto" w:fill="DEEAF6" w:themeFill="accent5" w:themeFillTint="33"/>
          </w:tcPr>
          <w:p w14:paraId="5D0BC2F2" w14:textId="77777777" w:rsidR="00A56268" w:rsidRPr="001F688E" w:rsidRDefault="00A56268" w:rsidP="00A12B7A">
            <w:pPr>
              <w:jc w:val="center"/>
              <w:rPr>
                <w:rFonts w:eastAsia="Times New Roman" w:cstheme="minorHAnsi"/>
                <w14:ligatures w14:val="none"/>
              </w:rPr>
            </w:pPr>
            <w:r w:rsidRPr="001F688E">
              <w:rPr>
                <w:rFonts w:eastAsia="Times New Roman" w:cstheme="minorHAnsi"/>
                <w:b/>
                <w:bCs/>
                <w:kern w:val="36"/>
                <w14:ligatures w14:val="none"/>
              </w:rPr>
              <w:t>Dam Safety and Operational Monitoring</w:t>
            </w:r>
          </w:p>
        </w:tc>
      </w:tr>
      <w:tr w:rsidR="00A56268" w:rsidRPr="00DA1056" w14:paraId="04DEABF3" w14:textId="77777777" w:rsidTr="008F6B87">
        <w:tc>
          <w:tcPr>
            <w:tcW w:w="3464" w:type="dxa"/>
          </w:tcPr>
          <w:p w14:paraId="40E7173C" w14:textId="77777777" w:rsidR="00A56268" w:rsidRPr="001F688E" w:rsidRDefault="00A56268" w:rsidP="00C16427">
            <w:pPr>
              <w:rPr>
                <w:rFonts w:eastAsia="Times New Roman" w:cstheme="minorHAnsi"/>
                <w14:ligatures w14:val="none"/>
              </w:rPr>
            </w:pPr>
            <w:r w:rsidRPr="001F688E">
              <w:rPr>
                <w:rFonts w:eastAsia="Times New Roman" w:cstheme="minorHAnsi"/>
                <w14:ligatures w14:val="none"/>
              </w:rPr>
              <w:t>Continuity of dam operations during rehabilitation works</w:t>
            </w:r>
          </w:p>
        </w:tc>
        <w:tc>
          <w:tcPr>
            <w:tcW w:w="3793" w:type="dxa"/>
          </w:tcPr>
          <w:p w14:paraId="7C732718" w14:textId="77777777" w:rsidR="00A56268" w:rsidRPr="001F688E" w:rsidRDefault="00A56268" w:rsidP="00C16427">
            <w:pPr>
              <w:rPr>
                <w:rFonts w:eastAsia="Times New Roman" w:cstheme="minorHAnsi"/>
                <w14:ligatures w14:val="none"/>
              </w:rPr>
            </w:pPr>
            <w:r w:rsidRPr="001F688E">
              <w:rPr>
                <w:rFonts w:eastAsia="Times New Roman" w:cstheme="minorHAnsi"/>
                <w14:ligatures w14:val="none"/>
              </w:rPr>
              <w:t>Coordination meetings and site inspections</w:t>
            </w:r>
          </w:p>
        </w:tc>
        <w:tc>
          <w:tcPr>
            <w:tcW w:w="1950" w:type="dxa"/>
          </w:tcPr>
          <w:p w14:paraId="68AFBCCD" w14:textId="77777777" w:rsidR="00A56268" w:rsidRPr="001F688E" w:rsidRDefault="00A56268" w:rsidP="00C16427">
            <w:pPr>
              <w:rPr>
                <w:rFonts w:eastAsia="Times New Roman" w:cstheme="minorHAnsi"/>
                <w14:ligatures w14:val="none"/>
              </w:rPr>
            </w:pPr>
            <w:r w:rsidRPr="001F688E">
              <w:rPr>
                <w:rFonts w:eastAsia="Times New Roman" w:cstheme="minorHAnsi"/>
                <w14:ligatures w14:val="none"/>
              </w:rPr>
              <w:t>Dam facilities</w:t>
            </w:r>
          </w:p>
        </w:tc>
        <w:tc>
          <w:tcPr>
            <w:tcW w:w="1670" w:type="dxa"/>
          </w:tcPr>
          <w:p w14:paraId="38EAF2B1" w14:textId="77777777" w:rsidR="00A56268" w:rsidRPr="001F688E" w:rsidRDefault="00A56268" w:rsidP="00C16427">
            <w:pPr>
              <w:rPr>
                <w:rFonts w:eastAsia="Times New Roman" w:cstheme="minorHAnsi"/>
                <w14:ligatures w14:val="none"/>
              </w:rPr>
            </w:pPr>
            <w:r w:rsidRPr="001F688E">
              <w:rPr>
                <w:rFonts w:eastAsia="Times New Roman" w:cstheme="minorHAnsi"/>
                <w14:ligatures w14:val="none"/>
              </w:rPr>
              <w:t>Weekly</w:t>
            </w:r>
          </w:p>
        </w:tc>
        <w:tc>
          <w:tcPr>
            <w:tcW w:w="2073" w:type="dxa"/>
          </w:tcPr>
          <w:p w14:paraId="286D518F" w14:textId="00783E14" w:rsidR="00A56268" w:rsidRPr="001F688E" w:rsidRDefault="001A0585" w:rsidP="00C16427">
            <w:pPr>
              <w:rPr>
                <w:rFonts w:eastAsia="Times New Roman" w:cstheme="minorHAnsi"/>
                <w14:ligatures w14:val="none"/>
              </w:rPr>
            </w:pPr>
            <w:r>
              <w:rPr>
                <w:rFonts w:eastAsia="Times New Roman" w:cstheme="minorHAnsi"/>
                <w14:ligatures w14:val="none"/>
              </w:rPr>
              <w:t>KRU</w:t>
            </w:r>
            <w:r w:rsidR="00A56268" w:rsidRPr="001F688E">
              <w:rPr>
                <w:rFonts w:eastAsia="Times New Roman" w:cstheme="minorHAnsi"/>
                <w14:ligatures w14:val="none"/>
              </w:rPr>
              <w:t xml:space="preserve"> Prishtina / Supervising Engineer</w:t>
            </w:r>
          </w:p>
        </w:tc>
      </w:tr>
      <w:tr w:rsidR="00A56268" w:rsidRPr="00DA1056" w14:paraId="45248DF3" w14:textId="77777777" w:rsidTr="008F6B87">
        <w:tc>
          <w:tcPr>
            <w:tcW w:w="3464" w:type="dxa"/>
          </w:tcPr>
          <w:p w14:paraId="6D774A50" w14:textId="77777777" w:rsidR="00A56268" w:rsidRPr="001F688E" w:rsidRDefault="00A56268" w:rsidP="00C16427">
            <w:pPr>
              <w:rPr>
                <w:rFonts w:eastAsia="Times New Roman" w:cstheme="minorHAnsi"/>
                <w14:ligatures w14:val="none"/>
              </w:rPr>
            </w:pPr>
            <w:r w:rsidRPr="001F688E">
              <w:rPr>
                <w:rFonts w:eastAsia="Times New Roman" w:cstheme="minorHAnsi"/>
                <w14:ligatures w14:val="none"/>
              </w:rPr>
              <w:t>Functionality of existing dam monitoring systems</w:t>
            </w:r>
          </w:p>
        </w:tc>
        <w:tc>
          <w:tcPr>
            <w:tcW w:w="3793" w:type="dxa"/>
          </w:tcPr>
          <w:p w14:paraId="146AD261" w14:textId="77777777" w:rsidR="00A56268" w:rsidRPr="001F688E" w:rsidRDefault="00A56268" w:rsidP="00C16427">
            <w:pPr>
              <w:rPr>
                <w:rFonts w:eastAsia="Times New Roman" w:cstheme="minorHAnsi"/>
                <w14:ligatures w14:val="none"/>
              </w:rPr>
            </w:pPr>
            <w:r w:rsidRPr="001F688E">
              <w:rPr>
                <w:rFonts w:eastAsia="Times New Roman" w:cstheme="minorHAnsi"/>
                <w14:ligatures w14:val="none"/>
              </w:rPr>
              <w:t>Review of monitoring records and operational status</w:t>
            </w:r>
          </w:p>
        </w:tc>
        <w:tc>
          <w:tcPr>
            <w:tcW w:w="1950" w:type="dxa"/>
          </w:tcPr>
          <w:p w14:paraId="61159BB1" w14:textId="77777777" w:rsidR="00A56268" w:rsidRPr="001F688E" w:rsidRDefault="00A56268" w:rsidP="00C16427">
            <w:pPr>
              <w:rPr>
                <w:rFonts w:eastAsia="Times New Roman" w:cstheme="minorHAnsi"/>
                <w14:ligatures w14:val="none"/>
              </w:rPr>
            </w:pPr>
            <w:r w:rsidRPr="001F688E">
              <w:rPr>
                <w:rFonts w:eastAsia="Times New Roman" w:cstheme="minorHAnsi"/>
                <w14:ligatures w14:val="none"/>
              </w:rPr>
              <w:t>Dam monitoring facilities</w:t>
            </w:r>
          </w:p>
        </w:tc>
        <w:tc>
          <w:tcPr>
            <w:tcW w:w="1670" w:type="dxa"/>
          </w:tcPr>
          <w:p w14:paraId="1502C7F2" w14:textId="77777777" w:rsidR="00A56268" w:rsidRPr="001F688E" w:rsidRDefault="00A56268" w:rsidP="00C16427">
            <w:pPr>
              <w:rPr>
                <w:rFonts w:eastAsia="Times New Roman" w:cstheme="minorHAnsi"/>
                <w14:ligatures w14:val="none"/>
              </w:rPr>
            </w:pPr>
            <w:r w:rsidRPr="001F688E">
              <w:rPr>
                <w:rFonts w:eastAsia="Times New Roman" w:cstheme="minorHAnsi"/>
                <w14:ligatures w14:val="none"/>
              </w:rPr>
              <w:t>Weekly</w:t>
            </w:r>
          </w:p>
        </w:tc>
        <w:tc>
          <w:tcPr>
            <w:tcW w:w="2073" w:type="dxa"/>
          </w:tcPr>
          <w:p w14:paraId="26BD3EF2" w14:textId="1FF23226" w:rsidR="00A56268" w:rsidRPr="001F688E" w:rsidRDefault="001A0585" w:rsidP="00C16427">
            <w:pPr>
              <w:rPr>
                <w:rFonts w:eastAsia="Times New Roman" w:cstheme="minorHAnsi"/>
                <w14:ligatures w14:val="none"/>
              </w:rPr>
            </w:pPr>
            <w:r>
              <w:rPr>
                <w:rFonts w:eastAsia="Times New Roman" w:cstheme="minorHAnsi"/>
                <w14:ligatures w14:val="none"/>
              </w:rPr>
              <w:t>KRU</w:t>
            </w:r>
            <w:r w:rsidR="00A56268" w:rsidRPr="001F688E">
              <w:rPr>
                <w:rFonts w:eastAsia="Times New Roman" w:cstheme="minorHAnsi"/>
                <w14:ligatures w14:val="none"/>
              </w:rPr>
              <w:t xml:space="preserve"> Prishtina</w:t>
            </w:r>
          </w:p>
        </w:tc>
      </w:tr>
      <w:tr w:rsidR="00A56268" w:rsidRPr="00DA1056" w14:paraId="28226926" w14:textId="77777777" w:rsidTr="008F6B87">
        <w:tc>
          <w:tcPr>
            <w:tcW w:w="3464" w:type="dxa"/>
          </w:tcPr>
          <w:p w14:paraId="26667A6C" w14:textId="77777777" w:rsidR="00A56268" w:rsidRPr="001F688E" w:rsidRDefault="00A56268" w:rsidP="00C16427">
            <w:pPr>
              <w:rPr>
                <w:rFonts w:eastAsia="Times New Roman" w:cstheme="minorHAnsi"/>
                <w14:ligatures w14:val="none"/>
              </w:rPr>
            </w:pPr>
            <w:r w:rsidRPr="001F688E">
              <w:rPr>
                <w:rFonts w:eastAsia="Times New Roman" w:cstheme="minorHAnsi"/>
                <w14:ligatures w14:val="none"/>
              </w:rPr>
              <w:t>Installation and performance of new monitoring instruments</w:t>
            </w:r>
          </w:p>
        </w:tc>
        <w:tc>
          <w:tcPr>
            <w:tcW w:w="3793" w:type="dxa"/>
          </w:tcPr>
          <w:p w14:paraId="44733E3A" w14:textId="77777777" w:rsidR="00A56268" w:rsidRPr="001F688E" w:rsidRDefault="00A56268" w:rsidP="00C16427">
            <w:pPr>
              <w:rPr>
                <w:rFonts w:eastAsia="Times New Roman" w:cstheme="minorHAnsi"/>
                <w14:ligatures w14:val="none"/>
              </w:rPr>
            </w:pPr>
            <w:r>
              <w:t>Verification of calibration, testing, commissioning and data acquisition system integration records</w:t>
            </w:r>
          </w:p>
        </w:tc>
        <w:tc>
          <w:tcPr>
            <w:tcW w:w="1950" w:type="dxa"/>
          </w:tcPr>
          <w:p w14:paraId="14270B5E" w14:textId="77777777" w:rsidR="00A56268" w:rsidRPr="001F688E" w:rsidRDefault="00A56268" w:rsidP="00C16427">
            <w:pPr>
              <w:rPr>
                <w:rFonts w:eastAsia="Times New Roman" w:cstheme="minorHAnsi"/>
                <w14:ligatures w14:val="none"/>
              </w:rPr>
            </w:pPr>
            <w:r w:rsidRPr="001F688E">
              <w:rPr>
                <w:rFonts w:eastAsia="Times New Roman" w:cstheme="minorHAnsi"/>
                <w14:ligatures w14:val="none"/>
              </w:rPr>
              <w:t>Dam monitoring facilities</w:t>
            </w:r>
          </w:p>
        </w:tc>
        <w:tc>
          <w:tcPr>
            <w:tcW w:w="1670" w:type="dxa"/>
          </w:tcPr>
          <w:p w14:paraId="38EBD5E3" w14:textId="77777777" w:rsidR="00A56268" w:rsidRPr="001F688E" w:rsidRDefault="00A56268" w:rsidP="00C16427">
            <w:pPr>
              <w:rPr>
                <w:rFonts w:eastAsia="Times New Roman" w:cstheme="minorHAnsi"/>
                <w14:ligatures w14:val="none"/>
              </w:rPr>
            </w:pPr>
            <w:r w:rsidRPr="001F688E">
              <w:rPr>
                <w:rFonts w:eastAsia="Times New Roman" w:cstheme="minorHAnsi"/>
                <w14:ligatures w14:val="none"/>
              </w:rPr>
              <w:t>During installation and commissioning</w:t>
            </w:r>
          </w:p>
        </w:tc>
        <w:tc>
          <w:tcPr>
            <w:tcW w:w="2073" w:type="dxa"/>
          </w:tcPr>
          <w:p w14:paraId="4A793CE8" w14:textId="297AAE14" w:rsidR="00A56268" w:rsidRPr="001F688E" w:rsidRDefault="00065575" w:rsidP="00C16427">
            <w:pPr>
              <w:rPr>
                <w:rFonts w:eastAsia="Times New Roman" w:cstheme="minorHAnsi"/>
                <w14:ligatures w14:val="none"/>
              </w:rPr>
            </w:pPr>
            <w:r>
              <w:rPr>
                <w:rFonts w:eastAsia="Times New Roman" w:cstheme="minorHAnsi"/>
                <w14:ligatures w14:val="none"/>
              </w:rPr>
              <w:t>Contractor/ Supervising Engineer/</w:t>
            </w:r>
            <w:r w:rsidR="001A0585">
              <w:rPr>
                <w:rFonts w:eastAsia="Times New Roman" w:cstheme="minorHAnsi"/>
                <w14:ligatures w14:val="none"/>
              </w:rPr>
              <w:t>KRU</w:t>
            </w:r>
            <w:r w:rsidR="00A56268" w:rsidRPr="001F688E">
              <w:rPr>
                <w:rFonts w:eastAsia="Times New Roman" w:cstheme="minorHAnsi"/>
                <w14:ligatures w14:val="none"/>
              </w:rPr>
              <w:t xml:space="preserve"> Prishtina</w:t>
            </w:r>
          </w:p>
        </w:tc>
      </w:tr>
      <w:tr w:rsidR="00A56268" w:rsidRPr="00DA1056" w14:paraId="2846FB76" w14:textId="77777777" w:rsidTr="008F6B87">
        <w:tc>
          <w:tcPr>
            <w:tcW w:w="3464" w:type="dxa"/>
          </w:tcPr>
          <w:p w14:paraId="24687881" w14:textId="33B52620" w:rsidR="00A56268" w:rsidRPr="001F688E" w:rsidRDefault="00A56268" w:rsidP="00C16427">
            <w:pPr>
              <w:rPr>
                <w:rFonts w:eastAsia="Times New Roman" w:cstheme="minorHAnsi"/>
                <w14:ligatures w14:val="none"/>
              </w:rPr>
            </w:pPr>
            <w:r w:rsidRPr="001F688E">
              <w:rPr>
                <w:rFonts w:eastAsia="Times New Roman" w:cstheme="minorHAnsi"/>
                <w14:ligatures w14:val="none"/>
              </w:rPr>
              <w:t>Temporary operational restrictions and shutdowns</w:t>
            </w:r>
          </w:p>
        </w:tc>
        <w:tc>
          <w:tcPr>
            <w:tcW w:w="3793" w:type="dxa"/>
          </w:tcPr>
          <w:p w14:paraId="56E3BF22" w14:textId="47847B7B" w:rsidR="00A56268" w:rsidRDefault="00A56268" w:rsidP="00C16427">
            <w:r w:rsidRPr="001F688E">
              <w:rPr>
                <w:rFonts w:eastAsia="Times New Roman" w:cstheme="minorHAnsi"/>
                <w14:ligatures w14:val="none"/>
              </w:rPr>
              <w:t>Review of work permits and operational records</w:t>
            </w:r>
            <w:r>
              <w:rPr>
                <w:rFonts w:eastAsia="Times New Roman" w:cstheme="minorHAnsi"/>
                <w14:ligatures w14:val="none"/>
              </w:rPr>
              <w:t xml:space="preserve"> </w:t>
            </w:r>
            <w:r>
              <w:t>and records of consumer notifications, where applicable</w:t>
            </w:r>
          </w:p>
        </w:tc>
        <w:tc>
          <w:tcPr>
            <w:tcW w:w="1950" w:type="dxa"/>
          </w:tcPr>
          <w:p w14:paraId="7A28661F" w14:textId="40820011" w:rsidR="00A56268" w:rsidRPr="001F688E" w:rsidRDefault="00A56268" w:rsidP="00C16427">
            <w:pPr>
              <w:rPr>
                <w:rFonts w:eastAsia="Times New Roman" w:cstheme="minorHAnsi"/>
                <w14:ligatures w14:val="none"/>
              </w:rPr>
            </w:pPr>
            <w:r w:rsidRPr="001F688E">
              <w:rPr>
                <w:rFonts w:eastAsia="Times New Roman" w:cstheme="minorHAnsi"/>
                <w14:ligatures w14:val="none"/>
              </w:rPr>
              <w:t>Dam facilities</w:t>
            </w:r>
          </w:p>
        </w:tc>
        <w:tc>
          <w:tcPr>
            <w:tcW w:w="1670" w:type="dxa"/>
          </w:tcPr>
          <w:p w14:paraId="7AE2AD3E" w14:textId="5649529B" w:rsidR="00A56268" w:rsidRPr="001F688E" w:rsidRDefault="00A56268" w:rsidP="00C16427">
            <w:pPr>
              <w:rPr>
                <w:rFonts w:eastAsia="Times New Roman" w:cstheme="minorHAnsi"/>
                <w14:ligatures w14:val="none"/>
              </w:rPr>
            </w:pPr>
            <w:r w:rsidRPr="001F688E">
              <w:rPr>
                <w:rFonts w:eastAsia="Times New Roman" w:cstheme="minorHAnsi"/>
                <w14:ligatures w14:val="none"/>
              </w:rPr>
              <w:t>As required</w:t>
            </w:r>
          </w:p>
        </w:tc>
        <w:tc>
          <w:tcPr>
            <w:tcW w:w="2073" w:type="dxa"/>
          </w:tcPr>
          <w:p w14:paraId="651D18A2" w14:textId="6275052D" w:rsidR="00A56268" w:rsidRPr="001F688E" w:rsidRDefault="00065575" w:rsidP="00C16427">
            <w:pPr>
              <w:rPr>
                <w:rFonts w:eastAsia="Times New Roman" w:cstheme="minorHAnsi"/>
                <w14:ligatures w14:val="none"/>
              </w:rPr>
            </w:pPr>
            <w:r>
              <w:rPr>
                <w:rFonts w:eastAsia="Times New Roman" w:cstheme="minorHAnsi"/>
                <w14:ligatures w14:val="none"/>
              </w:rPr>
              <w:t>Contractor</w:t>
            </w:r>
            <w:r w:rsidR="00A56268" w:rsidRPr="001F688E">
              <w:rPr>
                <w:rFonts w:eastAsia="Times New Roman" w:cstheme="minorHAnsi"/>
                <w14:ligatures w14:val="none"/>
              </w:rPr>
              <w:t>/</w:t>
            </w:r>
            <w:r w:rsidR="001A0585">
              <w:rPr>
                <w:rFonts w:eastAsia="Times New Roman" w:cstheme="minorHAnsi"/>
                <w14:ligatures w14:val="none"/>
              </w:rPr>
              <w:t>KRU</w:t>
            </w:r>
            <w:r w:rsidR="00A56268" w:rsidRPr="001F688E">
              <w:rPr>
                <w:rFonts w:eastAsia="Times New Roman" w:cstheme="minorHAnsi"/>
                <w14:ligatures w14:val="none"/>
              </w:rPr>
              <w:t xml:space="preserve"> Prishtina</w:t>
            </w:r>
          </w:p>
        </w:tc>
      </w:tr>
      <w:tr w:rsidR="00A56268" w:rsidRPr="00DA1056" w14:paraId="11BC3D29" w14:textId="77777777" w:rsidTr="008F6B87">
        <w:tc>
          <w:tcPr>
            <w:tcW w:w="3464" w:type="dxa"/>
          </w:tcPr>
          <w:p w14:paraId="4B289A9D" w14:textId="16FFC6F1" w:rsidR="00A56268" w:rsidRPr="001F688E" w:rsidRDefault="00A56268" w:rsidP="00C16427">
            <w:pPr>
              <w:rPr>
                <w:rFonts w:eastAsia="Times New Roman" w:cstheme="minorHAnsi"/>
                <w14:ligatures w14:val="none"/>
              </w:rPr>
            </w:pPr>
            <w:r w:rsidRPr="008E5BCB">
              <w:rPr>
                <w:rFonts w:eastAsia="Times New Roman" w:cstheme="minorHAnsi"/>
                <w14:ligatures w14:val="none"/>
              </w:rPr>
              <w:t>Communication of planned water supply interruptions (where applicable)</w:t>
            </w:r>
          </w:p>
        </w:tc>
        <w:tc>
          <w:tcPr>
            <w:tcW w:w="3793" w:type="dxa"/>
          </w:tcPr>
          <w:p w14:paraId="6FC061A2" w14:textId="1850B771" w:rsidR="00A56268" w:rsidRPr="001F688E" w:rsidRDefault="00A56268" w:rsidP="00C16427">
            <w:pPr>
              <w:rPr>
                <w:rFonts w:eastAsia="Times New Roman" w:cstheme="minorHAnsi"/>
                <w14:ligatures w14:val="none"/>
              </w:rPr>
            </w:pPr>
            <w:r>
              <w:t>Review of public notices, customer notifications and operational records</w:t>
            </w:r>
          </w:p>
        </w:tc>
        <w:tc>
          <w:tcPr>
            <w:tcW w:w="1950" w:type="dxa"/>
          </w:tcPr>
          <w:p w14:paraId="426E7392" w14:textId="1DF8F09F" w:rsidR="00A56268" w:rsidRPr="001F688E" w:rsidRDefault="00B22168" w:rsidP="00C16427">
            <w:pPr>
              <w:rPr>
                <w:rFonts w:eastAsia="Times New Roman" w:cstheme="minorHAnsi"/>
                <w14:ligatures w14:val="none"/>
              </w:rPr>
            </w:pPr>
            <w:r>
              <w:t>Subproject</w:t>
            </w:r>
            <w:r w:rsidR="00A56268">
              <w:t xml:space="preserve"> area</w:t>
            </w:r>
          </w:p>
        </w:tc>
        <w:tc>
          <w:tcPr>
            <w:tcW w:w="1670" w:type="dxa"/>
          </w:tcPr>
          <w:p w14:paraId="22547B49" w14:textId="359E45C8" w:rsidR="00A56268" w:rsidRPr="001F688E" w:rsidRDefault="00A56268" w:rsidP="00C16427">
            <w:pPr>
              <w:rPr>
                <w:rFonts w:eastAsia="Times New Roman" w:cstheme="minorHAnsi"/>
                <w14:ligatures w14:val="none"/>
              </w:rPr>
            </w:pPr>
            <w:r w:rsidRPr="001F688E">
              <w:rPr>
                <w:rFonts w:eastAsia="Times New Roman" w:cstheme="minorHAnsi"/>
                <w14:ligatures w14:val="none"/>
              </w:rPr>
              <w:t>As required</w:t>
            </w:r>
          </w:p>
        </w:tc>
        <w:tc>
          <w:tcPr>
            <w:tcW w:w="2073" w:type="dxa"/>
          </w:tcPr>
          <w:p w14:paraId="1E0A71CB" w14:textId="3E54719E" w:rsidR="00A56268" w:rsidRPr="001F688E" w:rsidRDefault="001A0585" w:rsidP="00C16427">
            <w:pPr>
              <w:rPr>
                <w:rFonts w:eastAsia="Times New Roman" w:cstheme="minorHAnsi"/>
                <w14:ligatures w14:val="none"/>
              </w:rPr>
            </w:pPr>
            <w:r>
              <w:rPr>
                <w:rFonts w:eastAsia="Times New Roman" w:cstheme="minorHAnsi"/>
                <w14:ligatures w14:val="none"/>
              </w:rPr>
              <w:t>KRU</w:t>
            </w:r>
            <w:r w:rsidR="00A56268" w:rsidRPr="001F688E">
              <w:rPr>
                <w:rFonts w:eastAsia="Times New Roman" w:cstheme="minorHAnsi"/>
                <w14:ligatures w14:val="none"/>
              </w:rPr>
              <w:t xml:space="preserve"> Prishtina /</w:t>
            </w:r>
            <w:r w:rsidR="00A56268">
              <w:rPr>
                <w:rFonts w:eastAsia="Times New Roman" w:cstheme="minorHAnsi"/>
                <w14:ligatures w14:val="none"/>
              </w:rPr>
              <w:t xml:space="preserve"> </w:t>
            </w:r>
            <w:r w:rsidR="00A56268" w:rsidRPr="001F688E">
              <w:rPr>
                <w:rFonts w:eastAsia="Times New Roman" w:cstheme="minorHAnsi"/>
                <w14:ligatures w14:val="none"/>
              </w:rPr>
              <w:t xml:space="preserve">Contractor </w:t>
            </w:r>
          </w:p>
        </w:tc>
      </w:tr>
      <w:tr w:rsidR="00A56268" w:rsidRPr="00DA1056" w14:paraId="278FDF93" w14:textId="77777777" w:rsidTr="008F6B87">
        <w:tc>
          <w:tcPr>
            <w:tcW w:w="3464" w:type="dxa"/>
          </w:tcPr>
          <w:p w14:paraId="7694081A" w14:textId="77777777" w:rsidR="00A56268" w:rsidRPr="001F688E" w:rsidRDefault="00A56268" w:rsidP="00C16427">
            <w:pPr>
              <w:rPr>
                <w:rFonts w:eastAsia="Times New Roman" w:cstheme="minorHAnsi"/>
                <w14:ligatures w14:val="none"/>
              </w:rPr>
            </w:pPr>
            <w:r w:rsidRPr="001F688E">
              <w:rPr>
                <w:rFonts w:eastAsia="Times New Roman" w:cstheme="minorHAnsi"/>
                <w14:ligatures w14:val="none"/>
              </w:rPr>
              <w:t>Newly identified defects or safety concerns</w:t>
            </w:r>
          </w:p>
        </w:tc>
        <w:tc>
          <w:tcPr>
            <w:tcW w:w="3793" w:type="dxa"/>
          </w:tcPr>
          <w:p w14:paraId="2807C99A" w14:textId="77777777" w:rsidR="00A56268" w:rsidRPr="001F688E" w:rsidRDefault="00A56268" w:rsidP="00C16427">
            <w:pPr>
              <w:rPr>
                <w:rFonts w:eastAsia="Times New Roman" w:cstheme="minorHAnsi"/>
                <w14:ligatures w14:val="none"/>
              </w:rPr>
            </w:pPr>
            <w:r w:rsidRPr="001F688E">
              <w:rPr>
                <w:rFonts w:eastAsia="Times New Roman" w:cstheme="minorHAnsi"/>
                <w14:ligatures w14:val="none"/>
              </w:rPr>
              <w:t>Site inspections and technical assessment reports</w:t>
            </w:r>
          </w:p>
        </w:tc>
        <w:tc>
          <w:tcPr>
            <w:tcW w:w="1950" w:type="dxa"/>
          </w:tcPr>
          <w:p w14:paraId="4DCDF209" w14:textId="77777777" w:rsidR="00A56268" w:rsidRPr="001F688E" w:rsidRDefault="00A56268" w:rsidP="00C16427">
            <w:pPr>
              <w:rPr>
                <w:rFonts w:eastAsia="Times New Roman" w:cstheme="minorHAnsi"/>
                <w14:ligatures w14:val="none"/>
              </w:rPr>
            </w:pPr>
            <w:r w:rsidRPr="001F688E">
              <w:rPr>
                <w:rFonts w:eastAsia="Times New Roman" w:cstheme="minorHAnsi"/>
                <w14:ligatures w14:val="none"/>
              </w:rPr>
              <w:t>Dam facilities</w:t>
            </w:r>
          </w:p>
        </w:tc>
        <w:tc>
          <w:tcPr>
            <w:tcW w:w="1670" w:type="dxa"/>
          </w:tcPr>
          <w:p w14:paraId="70CB1BFB" w14:textId="77777777" w:rsidR="00A56268" w:rsidRPr="001F688E" w:rsidRDefault="00A56268" w:rsidP="00C16427">
            <w:pPr>
              <w:rPr>
                <w:rFonts w:eastAsia="Times New Roman" w:cstheme="minorHAnsi"/>
                <w14:ligatures w14:val="none"/>
              </w:rPr>
            </w:pPr>
            <w:r w:rsidRPr="001F688E">
              <w:rPr>
                <w:rFonts w:eastAsia="Times New Roman" w:cstheme="minorHAnsi"/>
                <w14:ligatures w14:val="none"/>
              </w:rPr>
              <w:t>Continuous during works</w:t>
            </w:r>
          </w:p>
        </w:tc>
        <w:tc>
          <w:tcPr>
            <w:tcW w:w="2073" w:type="dxa"/>
          </w:tcPr>
          <w:p w14:paraId="3AFD6EC9" w14:textId="48978986" w:rsidR="00A56268" w:rsidRPr="001F688E" w:rsidRDefault="00065575" w:rsidP="00C16427">
            <w:pPr>
              <w:rPr>
                <w:rFonts w:eastAsia="Times New Roman" w:cstheme="minorHAnsi"/>
                <w14:ligatures w14:val="none"/>
              </w:rPr>
            </w:pPr>
            <w:r>
              <w:rPr>
                <w:rFonts w:eastAsia="Times New Roman" w:cstheme="minorHAnsi"/>
                <w14:ligatures w14:val="none"/>
              </w:rPr>
              <w:t>Contractor/ Supervising Engineer/</w:t>
            </w:r>
            <w:r w:rsidR="001A0585">
              <w:rPr>
                <w:rFonts w:eastAsia="Times New Roman" w:cstheme="minorHAnsi"/>
                <w14:ligatures w14:val="none"/>
              </w:rPr>
              <w:t>KRU</w:t>
            </w:r>
            <w:r w:rsidR="00A56268" w:rsidRPr="001F688E">
              <w:rPr>
                <w:rFonts w:eastAsia="Times New Roman" w:cstheme="minorHAnsi"/>
                <w14:ligatures w14:val="none"/>
              </w:rPr>
              <w:t xml:space="preserve"> Prishtina</w:t>
            </w:r>
          </w:p>
        </w:tc>
      </w:tr>
      <w:tr w:rsidR="00A56268" w:rsidRPr="00DA1056" w14:paraId="4EB6FC5F" w14:textId="77777777" w:rsidTr="008F6B87">
        <w:tc>
          <w:tcPr>
            <w:tcW w:w="3464" w:type="dxa"/>
          </w:tcPr>
          <w:p w14:paraId="5580D9FA" w14:textId="77777777" w:rsidR="00A56268" w:rsidRPr="001F688E" w:rsidRDefault="00A56268" w:rsidP="00C16427">
            <w:pPr>
              <w:rPr>
                <w:rFonts w:eastAsia="Times New Roman" w:cstheme="minorHAnsi"/>
                <w14:ligatures w14:val="none"/>
              </w:rPr>
            </w:pPr>
            <w:r w:rsidRPr="001F688E">
              <w:rPr>
                <w:rFonts w:eastAsia="Times New Roman" w:cstheme="minorHAnsi"/>
                <w14:ligatures w14:val="none"/>
              </w:rPr>
              <w:t>Emergency preparedness and response capability</w:t>
            </w:r>
          </w:p>
        </w:tc>
        <w:tc>
          <w:tcPr>
            <w:tcW w:w="3793" w:type="dxa"/>
          </w:tcPr>
          <w:p w14:paraId="4B3721EA" w14:textId="77777777" w:rsidR="00A56268" w:rsidRPr="001F688E" w:rsidRDefault="00A56268" w:rsidP="00C16427">
            <w:pPr>
              <w:rPr>
                <w:rFonts w:eastAsia="Times New Roman" w:cstheme="minorHAnsi"/>
                <w14:ligatures w14:val="none"/>
              </w:rPr>
            </w:pPr>
            <w:r w:rsidRPr="001F688E">
              <w:rPr>
                <w:rFonts w:eastAsia="Times New Roman" w:cstheme="minorHAnsi"/>
                <w14:ligatures w14:val="none"/>
              </w:rPr>
              <w:t>Review of emergency procedures, equipment and drill records</w:t>
            </w:r>
          </w:p>
        </w:tc>
        <w:tc>
          <w:tcPr>
            <w:tcW w:w="1950" w:type="dxa"/>
          </w:tcPr>
          <w:p w14:paraId="1D1CDC89" w14:textId="77777777" w:rsidR="00A56268" w:rsidRPr="001F688E" w:rsidRDefault="00A56268" w:rsidP="00C16427">
            <w:pPr>
              <w:rPr>
                <w:rFonts w:eastAsia="Times New Roman" w:cstheme="minorHAnsi"/>
                <w14:ligatures w14:val="none"/>
              </w:rPr>
            </w:pPr>
            <w:r w:rsidRPr="001F688E">
              <w:rPr>
                <w:rFonts w:eastAsia="Times New Roman" w:cstheme="minorHAnsi"/>
                <w14:ligatures w14:val="none"/>
              </w:rPr>
              <w:t>Dam facilities</w:t>
            </w:r>
          </w:p>
        </w:tc>
        <w:tc>
          <w:tcPr>
            <w:tcW w:w="1670" w:type="dxa"/>
          </w:tcPr>
          <w:p w14:paraId="77453507" w14:textId="77777777" w:rsidR="00A56268" w:rsidRPr="001F688E" w:rsidRDefault="00A56268" w:rsidP="00C16427">
            <w:pPr>
              <w:rPr>
                <w:rFonts w:eastAsia="Times New Roman" w:cstheme="minorHAnsi"/>
                <w14:ligatures w14:val="none"/>
              </w:rPr>
            </w:pPr>
            <w:r w:rsidRPr="001F688E">
              <w:rPr>
                <w:rFonts w:eastAsia="Times New Roman" w:cstheme="minorHAnsi"/>
                <w14:ligatures w14:val="none"/>
              </w:rPr>
              <w:t>Quarterly</w:t>
            </w:r>
          </w:p>
        </w:tc>
        <w:tc>
          <w:tcPr>
            <w:tcW w:w="2073" w:type="dxa"/>
          </w:tcPr>
          <w:p w14:paraId="351055C3" w14:textId="7883AC53" w:rsidR="00A56268" w:rsidRPr="001F688E" w:rsidRDefault="00065575" w:rsidP="00C16427">
            <w:pPr>
              <w:rPr>
                <w:rFonts w:eastAsia="Times New Roman" w:cstheme="minorHAnsi"/>
                <w14:ligatures w14:val="none"/>
              </w:rPr>
            </w:pPr>
            <w:r>
              <w:rPr>
                <w:rFonts w:eastAsia="Times New Roman" w:cstheme="minorHAnsi"/>
                <w14:ligatures w14:val="none"/>
              </w:rPr>
              <w:t>Contractor/</w:t>
            </w:r>
            <w:r w:rsidR="001A0585">
              <w:rPr>
                <w:rFonts w:eastAsia="Times New Roman" w:cstheme="minorHAnsi"/>
                <w14:ligatures w14:val="none"/>
              </w:rPr>
              <w:t>KRU</w:t>
            </w:r>
            <w:r w:rsidR="00A56268" w:rsidRPr="001F688E">
              <w:rPr>
                <w:rFonts w:eastAsia="Times New Roman" w:cstheme="minorHAnsi"/>
                <w14:ligatures w14:val="none"/>
              </w:rPr>
              <w:t xml:space="preserve"> Prishtina</w:t>
            </w:r>
          </w:p>
        </w:tc>
      </w:tr>
      <w:tr w:rsidR="00A56268" w:rsidRPr="00DA1056" w14:paraId="087B4629" w14:textId="77777777" w:rsidTr="008F6B87">
        <w:tc>
          <w:tcPr>
            <w:tcW w:w="3464" w:type="dxa"/>
          </w:tcPr>
          <w:p w14:paraId="5CFC9CE1" w14:textId="77777777" w:rsidR="00A56268" w:rsidRPr="001F688E" w:rsidRDefault="00A56268" w:rsidP="00C16427">
            <w:pPr>
              <w:rPr>
                <w:rFonts w:eastAsia="Times New Roman" w:cstheme="minorHAnsi"/>
                <w14:ligatures w14:val="none"/>
              </w:rPr>
            </w:pPr>
            <w:r w:rsidRPr="001F688E">
              <w:rPr>
                <w:rFonts w:eastAsia="Times New Roman" w:cstheme="minorHAnsi"/>
                <w14:ligatures w14:val="none"/>
              </w:rPr>
              <w:t>Corrective actions arising from inspections or incidents</w:t>
            </w:r>
          </w:p>
        </w:tc>
        <w:tc>
          <w:tcPr>
            <w:tcW w:w="3793" w:type="dxa"/>
          </w:tcPr>
          <w:p w14:paraId="621B51CE" w14:textId="77777777" w:rsidR="00A56268" w:rsidRPr="001F688E" w:rsidRDefault="00A56268" w:rsidP="00C16427">
            <w:pPr>
              <w:rPr>
                <w:rFonts w:eastAsia="Times New Roman" w:cstheme="minorHAnsi"/>
                <w14:ligatures w14:val="none"/>
              </w:rPr>
            </w:pPr>
            <w:r w:rsidRPr="001F688E">
              <w:rPr>
                <w:rFonts w:eastAsia="Times New Roman" w:cstheme="minorHAnsi"/>
                <w14:ligatures w14:val="none"/>
              </w:rPr>
              <w:t>Review of inspection reports and corrective action records</w:t>
            </w:r>
          </w:p>
        </w:tc>
        <w:tc>
          <w:tcPr>
            <w:tcW w:w="1950" w:type="dxa"/>
          </w:tcPr>
          <w:p w14:paraId="4D1E4585" w14:textId="77777777" w:rsidR="00A56268" w:rsidRPr="001F688E" w:rsidRDefault="00A56268" w:rsidP="00C16427">
            <w:pPr>
              <w:rPr>
                <w:rFonts w:eastAsia="Times New Roman" w:cstheme="minorHAnsi"/>
                <w14:ligatures w14:val="none"/>
              </w:rPr>
            </w:pPr>
            <w:r w:rsidRPr="001F688E">
              <w:rPr>
                <w:rFonts w:eastAsia="Times New Roman" w:cstheme="minorHAnsi"/>
                <w14:ligatures w14:val="none"/>
              </w:rPr>
              <w:t>Dam facilities</w:t>
            </w:r>
          </w:p>
        </w:tc>
        <w:tc>
          <w:tcPr>
            <w:tcW w:w="1670" w:type="dxa"/>
          </w:tcPr>
          <w:p w14:paraId="1D5DD88F" w14:textId="77777777" w:rsidR="00A56268" w:rsidRPr="001F688E" w:rsidRDefault="00A56268" w:rsidP="00C16427">
            <w:pPr>
              <w:rPr>
                <w:rFonts w:eastAsia="Times New Roman" w:cstheme="minorHAnsi"/>
                <w14:ligatures w14:val="none"/>
              </w:rPr>
            </w:pPr>
            <w:r w:rsidRPr="001F688E">
              <w:rPr>
                <w:rFonts w:eastAsia="Times New Roman" w:cstheme="minorHAnsi"/>
                <w14:ligatures w14:val="none"/>
              </w:rPr>
              <w:t>Monthly</w:t>
            </w:r>
          </w:p>
        </w:tc>
        <w:tc>
          <w:tcPr>
            <w:tcW w:w="2073" w:type="dxa"/>
          </w:tcPr>
          <w:p w14:paraId="3449A63D" w14:textId="0E7DE618" w:rsidR="00A56268" w:rsidRPr="001F688E" w:rsidRDefault="00065575" w:rsidP="00C16427">
            <w:pPr>
              <w:rPr>
                <w:rFonts w:eastAsia="Times New Roman" w:cstheme="minorHAnsi"/>
                <w14:ligatures w14:val="none"/>
              </w:rPr>
            </w:pPr>
            <w:r>
              <w:rPr>
                <w:rFonts w:eastAsia="Times New Roman" w:cstheme="minorHAnsi"/>
                <w14:ligatures w14:val="none"/>
              </w:rPr>
              <w:t>PMT/</w:t>
            </w:r>
            <w:r w:rsidR="00A56268" w:rsidRPr="001F688E">
              <w:rPr>
                <w:rFonts w:eastAsia="Times New Roman" w:cstheme="minorHAnsi"/>
                <w14:ligatures w14:val="none"/>
              </w:rPr>
              <w:t>Supervising Engineer</w:t>
            </w:r>
          </w:p>
        </w:tc>
      </w:tr>
      <w:tr w:rsidR="00A56268" w:rsidRPr="00DA1056" w14:paraId="2C9CF825" w14:textId="77777777" w:rsidTr="008F6B87">
        <w:tc>
          <w:tcPr>
            <w:tcW w:w="3464" w:type="dxa"/>
          </w:tcPr>
          <w:p w14:paraId="7C3F37C2" w14:textId="77777777" w:rsidR="00A56268" w:rsidRPr="001F688E" w:rsidRDefault="00A56268" w:rsidP="00C16427">
            <w:pPr>
              <w:rPr>
                <w:rFonts w:eastAsia="Times New Roman" w:cstheme="minorHAnsi"/>
                <w14:ligatures w14:val="none"/>
              </w:rPr>
            </w:pPr>
            <w:r w:rsidRPr="001F688E">
              <w:rPr>
                <w:rFonts w:eastAsia="Times New Roman" w:cstheme="minorHAnsi"/>
                <w14:ligatures w14:val="none"/>
              </w:rPr>
              <w:t>ESMP implementation progress and compliance status</w:t>
            </w:r>
          </w:p>
        </w:tc>
        <w:tc>
          <w:tcPr>
            <w:tcW w:w="3793" w:type="dxa"/>
          </w:tcPr>
          <w:p w14:paraId="204AF568" w14:textId="77777777" w:rsidR="00A56268" w:rsidRPr="001F688E" w:rsidRDefault="00A56268" w:rsidP="00C16427">
            <w:pPr>
              <w:rPr>
                <w:rFonts w:eastAsia="Times New Roman" w:cstheme="minorHAnsi"/>
                <w14:ligatures w14:val="none"/>
              </w:rPr>
            </w:pPr>
            <w:r w:rsidRPr="001F688E">
              <w:rPr>
                <w:rFonts w:eastAsia="Times New Roman" w:cstheme="minorHAnsi"/>
                <w14:ligatures w14:val="none"/>
              </w:rPr>
              <w:t>Review of monitoring reports, inspections and corrective actions</w:t>
            </w:r>
          </w:p>
        </w:tc>
        <w:tc>
          <w:tcPr>
            <w:tcW w:w="1950" w:type="dxa"/>
          </w:tcPr>
          <w:p w14:paraId="76B547DB" w14:textId="49817D5C" w:rsidR="00A56268" w:rsidRPr="001F688E" w:rsidRDefault="00B22168" w:rsidP="00C16427">
            <w:pPr>
              <w:rPr>
                <w:rFonts w:eastAsia="Times New Roman" w:cstheme="minorHAnsi"/>
                <w14:ligatures w14:val="none"/>
              </w:rPr>
            </w:pPr>
            <w:r>
              <w:rPr>
                <w:rFonts w:eastAsia="Times New Roman" w:cstheme="minorHAnsi"/>
                <w14:ligatures w14:val="none"/>
              </w:rPr>
              <w:t>Subproject</w:t>
            </w:r>
            <w:r w:rsidR="00A56268" w:rsidRPr="001F688E">
              <w:rPr>
                <w:rFonts w:eastAsia="Times New Roman" w:cstheme="minorHAnsi"/>
                <w14:ligatures w14:val="none"/>
              </w:rPr>
              <w:t xml:space="preserve"> level</w:t>
            </w:r>
          </w:p>
        </w:tc>
        <w:tc>
          <w:tcPr>
            <w:tcW w:w="1670" w:type="dxa"/>
          </w:tcPr>
          <w:p w14:paraId="23929BCA" w14:textId="77777777" w:rsidR="00A56268" w:rsidRPr="001F688E" w:rsidRDefault="00A56268" w:rsidP="00C16427">
            <w:pPr>
              <w:rPr>
                <w:rFonts w:eastAsia="Times New Roman" w:cstheme="minorHAnsi"/>
                <w14:ligatures w14:val="none"/>
              </w:rPr>
            </w:pPr>
            <w:r w:rsidRPr="001F688E">
              <w:rPr>
                <w:rFonts w:eastAsia="Times New Roman" w:cstheme="minorHAnsi"/>
                <w14:ligatures w14:val="none"/>
              </w:rPr>
              <w:t>Monthly</w:t>
            </w:r>
          </w:p>
        </w:tc>
        <w:tc>
          <w:tcPr>
            <w:tcW w:w="2073" w:type="dxa"/>
          </w:tcPr>
          <w:p w14:paraId="4A6F5858" w14:textId="77777777" w:rsidR="00A56268" w:rsidRPr="001F688E" w:rsidRDefault="00A56268" w:rsidP="00C16427">
            <w:pPr>
              <w:rPr>
                <w:rFonts w:eastAsia="Times New Roman" w:cstheme="minorHAnsi"/>
                <w14:ligatures w14:val="none"/>
              </w:rPr>
            </w:pPr>
            <w:r w:rsidRPr="001F688E">
              <w:rPr>
                <w:rFonts w:eastAsia="Times New Roman" w:cstheme="minorHAnsi"/>
                <w14:ligatures w14:val="none"/>
              </w:rPr>
              <w:t>PMT</w:t>
            </w:r>
          </w:p>
        </w:tc>
      </w:tr>
      <w:tr w:rsidR="00A56268" w:rsidRPr="00DA1056" w14:paraId="77B69188" w14:textId="77777777" w:rsidTr="008F6B87">
        <w:tc>
          <w:tcPr>
            <w:tcW w:w="3464" w:type="dxa"/>
          </w:tcPr>
          <w:p w14:paraId="1CE8648E" w14:textId="77777777" w:rsidR="00A56268" w:rsidRPr="001F688E" w:rsidRDefault="00A56268" w:rsidP="00C16427">
            <w:pPr>
              <w:rPr>
                <w:rFonts w:eastAsia="Times New Roman" w:cstheme="minorHAnsi"/>
                <w14:ligatures w14:val="none"/>
              </w:rPr>
            </w:pPr>
            <w:r w:rsidRPr="001F688E">
              <w:rPr>
                <w:rFonts w:eastAsia="Times New Roman" w:cstheme="minorHAnsi"/>
                <w14:ligatures w14:val="none"/>
              </w:rPr>
              <w:t>Environmental and Social reporting to the World Bank</w:t>
            </w:r>
          </w:p>
        </w:tc>
        <w:tc>
          <w:tcPr>
            <w:tcW w:w="3793" w:type="dxa"/>
          </w:tcPr>
          <w:p w14:paraId="1A666F82" w14:textId="7E6A77D2" w:rsidR="00A56268" w:rsidRPr="001F688E" w:rsidRDefault="00A56268" w:rsidP="00C16427">
            <w:pPr>
              <w:rPr>
                <w:rFonts w:eastAsia="Times New Roman" w:cstheme="minorHAnsi"/>
                <w14:ligatures w14:val="none"/>
              </w:rPr>
            </w:pPr>
            <w:r w:rsidRPr="001F688E">
              <w:rPr>
                <w:rFonts w:eastAsia="Times New Roman" w:cstheme="minorHAnsi"/>
                <w14:ligatures w14:val="none"/>
              </w:rPr>
              <w:t xml:space="preserve">Review of monitoring records and </w:t>
            </w:r>
            <w:r w:rsidR="00522E43">
              <w:rPr>
                <w:rFonts w:eastAsia="Times New Roman" w:cstheme="minorHAnsi"/>
                <w14:ligatures w14:val="none"/>
              </w:rPr>
              <w:t>S</w:t>
            </w:r>
            <w:r w:rsidR="00B22168">
              <w:rPr>
                <w:rFonts w:eastAsia="Times New Roman" w:cstheme="minorHAnsi"/>
                <w14:ligatures w14:val="none"/>
              </w:rPr>
              <w:t>ubproject</w:t>
            </w:r>
            <w:r w:rsidRPr="001F688E">
              <w:rPr>
                <w:rFonts w:eastAsia="Times New Roman" w:cstheme="minorHAnsi"/>
                <w14:ligatures w14:val="none"/>
              </w:rPr>
              <w:t xml:space="preserve"> reports</w:t>
            </w:r>
          </w:p>
        </w:tc>
        <w:tc>
          <w:tcPr>
            <w:tcW w:w="1950" w:type="dxa"/>
          </w:tcPr>
          <w:p w14:paraId="66D0927C" w14:textId="293F6951" w:rsidR="00A56268" w:rsidRPr="001F688E" w:rsidRDefault="00B22168" w:rsidP="00C16427">
            <w:pPr>
              <w:rPr>
                <w:rFonts w:eastAsia="Times New Roman" w:cstheme="minorHAnsi"/>
                <w14:ligatures w14:val="none"/>
              </w:rPr>
            </w:pPr>
            <w:r>
              <w:rPr>
                <w:rFonts w:eastAsia="Times New Roman" w:cstheme="minorHAnsi"/>
                <w14:ligatures w14:val="none"/>
              </w:rPr>
              <w:t>Subproject</w:t>
            </w:r>
            <w:r w:rsidR="00A56268" w:rsidRPr="001F688E">
              <w:rPr>
                <w:rFonts w:eastAsia="Times New Roman" w:cstheme="minorHAnsi"/>
                <w14:ligatures w14:val="none"/>
              </w:rPr>
              <w:t xml:space="preserve"> level</w:t>
            </w:r>
          </w:p>
        </w:tc>
        <w:tc>
          <w:tcPr>
            <w:tcW w:w="1670" w:type="dxa"/>
          </w:tcPr>
          <w:p w14:paraId="6A908B17" w14:textId="77777777" w:rsidR="00A56268" w:rsidRPr="001F688E" w:rsidRDefault="00A56268" w:rsidP="00C16427">
            <w:pPr>
              <w:rPr>
                <w:rFonts w:eastAsia="Times New Roman" w:cstheme="minorHAnsi"/>
                <w14:ligatures w14:val="none"/>
              </w:rPr>
            </w:pPr>
            <w:r w:rsidRPr="001F688E">
              <w:rPr>
                <w:rFonts w:eastAsia="Times New Roman" w:cstheme="minorHAnsi"/>
                <w14:ligatures w14:val="none"/>
              </w:rPr>
              <w:t>Quarterly and as required</w:t>
            </w:r>
          </w:p>
        </w:tc>
        <w:tc>
          <w:tcPr>
            <w:tcW w:w="2073" w:type="dxa"/>
          </w:tcPr>
          <w:p w14:paraId="4634EEB6" w14:textId="77777777" w:rsidR="00A56268" w:rsidRPr="001F688E" w:rsidRDefault="00A56268" w:rsidP="00C16427">
            <w:pPr>
              <w:rPr>
                <w:rFonts w:eastAsia="Times New Roman" w:cstheme="minorHAnsi"/>
                <w14:ligatures w14:val="none"/>
              </w:rPr>
            </w:pPr>
            <w:r w:rsidRPr="001F688E">
              <w:rPr>
                <w:rFonts w:eastAsia="Times New Roman" w:cstheme="minorHAnsi"/>
                <w14:ligatures w14:val="none"/>
              </w:rPr>
              <w:t>PMT</w:t>
            </w:r>
          </w:p>
        </w:tc>
      </w:tr>
      <w:tr w:rsidR="00A56268" w:rsidRPr="00B1218B" w14:paraId="6176C3C3" w14:textId="77777777" w:rsidTr="00104C16">
        <w:tc>
          <w:tcPr>
            <w:tcW w:w="0" w:type="auto"/>
            <w:gridSpan w:val="5"/>
            <w:hideMark/>
          </w:tcPr>
          <w:p w14:paraId="31FA114F" w14:textId="77777777" w:rsidR="00A56268" w:rsidRPr="001F688E" w:rsidRDefault="00A56268" w:rsidP="00C16427">
            <w:pPr>
              <w:rPr>
                <w:rFonts w:eastAsia="Times New Roman" w:cstheme="minorHAnsi"/>
                <w:b/>
                <w:bCs/>
                <w14:ligatures w14:val="none"/>
              </w:rPr>
            </w:pPr>
          </w:p>
        </w:tc>
      </w:tr>
    </w:tbl>
    <w:p w14:paraId="2440F54B" w14:textId="77777777" w:rsidR="00F02BE5" w:rsidRDefault="00F02BE5" w:rsidP="00104C16">
      <w:pPr>
        <w:pStyle w:val="NormalWeb"/>
        <w:jc w:val="both"/>
        <w:rPr>
          <w:rFonts w:asciiTheme="minorHAnsi" w:hAnsiTheme="minorHAnsi" w:cstheme="minorHAnsi"/>
          <w:sz w:val="22"/>
          <w:szCs w:val="22"/>
        </w:rPr>
        <w:sectPr w:rsidR="00F02BE5" w:rsidSect="00255357">
          <w:pgSz w:w="15840" w:h="12240" w:orient="landscape"/>
          <w:pgMar w:top="1440" w:right="1440" w:bottom="1440" w:left="1440" w:header="720" w:footer="720" w:gutter="0"/>
          <w:cols w:space="720"/>
          <w:docGrid w:linePitch="360"/>
        </w:sectPr>
      </w:pPr>
    </w:p>
    <w:p w14:paraId="6B0F15D6" w14:textId="77777777" w:rsidR="00423150" w:rsidRPr="003A686D" w:rsidRDefault="00F02BE5" w:rsidP="00BE7B6B">
      <w:pPr>
        <w:pStyle w:val="NormalWeb"/>
        <w:rPr>
          <w:rFonts w:asciiTheme="minorHAnsi" w:hAnsiTheme="minorHAnsi" w:cstheme="minorHAnsi"/>
          <w:b/>
          <w:sz w:val="32"/>
          <w:szCs w:val="22"/>
        </w:rPr>
      </w:pPr>
      <w:r w:rsidRPr="004636E3">
        <w:rPr>
          <w:rFonts w:asciiTheme="minorHAnsi" w:hAnsiTheme="minorHAnsi" w:cstheme="minorHAnsi"/>
          <w:b/>
          <w:sz w:val="32"/>
          <w:szCs w:val="22"/>
        </w:rPr>
        <w:t>7. INSTITUTIONAL ARRANGEMENTS, CAPACITY BUILDING</w:t>
      </w:r>
      <w:r w:rsidR="003A686D">
        <w:rPr>
          <w:rFonts w:asciiTheme="minorHAnsi" w:hAnsiTheme="minorHAnsi" w:cstheme="minorHAnsi"/>
          <w:b/>
          <w:sz w:val="32"/>
          <w:szCs w:val="22"/>
        </w:rPr>
        <w:t xml:space="preserve"> AND TRAINING</w:t>
      </w:r>
    </w:p>
    <w:p w14:paraId="3CC5998B" w14:textId="77777777" w:rsidR="00A21BF8" w:rsidRDefault="00A21BF8" w:rsidP="00BE7B6B">
      <w:pPr>
        <w:pStyle w:val="Heading2"/>
        <w:rPr>
          <w:rFonts w:asciiTheme="minorHAnsi" w:hAnsiTheme="minorHAnsi" w:cstheme="minorHAnsi"/>
          <w:b w:val="0"/>
          <w:color w:val="2F5496" w:themeColor="accent1" w:themeShade="BF"/>
          <w:sz w:val="24"/>
          <w:szCs w:val="22"/>
        </w:rPr>
      </w:pPr>
    </w:p>
    <w:p w14:paraId="03A04B6E" w14:textId="77777777" w:rsidR="00F02BE5" w:rsidRPr="009759A4" w:rsidRDefault="00F02BE5" w:rsidP="00BE7B6B">
      <w:pPr>
        <w:pStyle w:val="Heading2"/>
        <w:rPr>
          <w:rFonts w:asciiTheme="minorHAnsi" w:hAnsiTheme="minorHAnsi" w:cstheme="minorHAnsi"/>
          <w:b w:val="0"/>
          <w:color w:val="2F5496" w:themeColor="accent1" w:themeShade="BF"/>
          <w:sz w:val="24"/>
          <w:szCs w:val="22"/>
        </w:rPr>
      </w:pPr>
      <w:r w:rsidRPr="009759A4">
        <w:rPr>
          <w:rFonts w:asciiTheme="minorHAnsi" w:hAnsiTheme="minorHAnsi" w:cstheme="minorHAnsi"/>
          <w:b w:val="0"/>
          <w:color w:val="2F5496" w:themeColor="accent1" w:themeShade="BF"/>
          <w:sz w:val="24"/>
          <w:szCs w:val="22"/>
        </w:rPr>
        <w:t>7.1 Institutional Arrangements</w:t>
      </w:r>
    </w:p>
    <w:p w14:paraId="377A7DF3" w14:textId="266D6332" w:rsidR="00F02BE5" w:rsidRPr="00B1218B" w:rsidRDefault="00F02BE5" w:rsidP="00BE7B6B">
      <w:pPr>
        <w:pStyle w:val="NormalWeb"/>
        <w:rPr>
          <w:rFonts w:asciiTheme="minorHAnsi" w:hAnsiTheme="minorHAnsi" w:cstheme="minorHAnsi"/>
          <w:sz w:val="22"/>
          <w:szCs w:val="22"/>
        </w:rPr>
      </w:pPr>
      <w:r w:rsidRPr="00B1218B">
        <w:rPr>
          <w:rFonts w:asciiTheme="minorHAnsi" w:hAnsiTheme="minorHAnsi" w:cstheme="minorHAnsi"/>
          <w:sz w:val="22"/>
          <w:szCs w:val="22"/>
        </w:rPr>
        <w:t xml:space="preserve">The implementation of this ESMP shall involve several institutions and entities with responsibilities for environmental, social, occupational health and safety (OHS), and dam safety management throughout </w:t>
      </w:r>
      <w:r w:rsidR="00522E43">
        <w:rPr>
          <w:rFonts w:asciiTheme="minorHAnsi" w:hAnsiTheme="minorHAnsi" w:cstheme="minorHAnsi"/>
          <w:sz w:val="22"/>
          <w:szCs w:val="22"/>
        </w:rPr>
        <w:t>S</w:t>
      </w:r>
      <w:r w:rsidR="00B22168">
        <w:rPr>
          <w:rFonts w:asciiTheme="minorHAnsi" w:hAnsiTheme="minorHAnsi" w:cstheme="minorHAnsi"/>
          <w:sz w:val="22"/>
          <w:szCs w:val="22"/>
        </w:rPr>
        <w:t>ubproject</w:t>
      </w:r>
      <w:r w:rsidRPr="00B1218B">
        <w:rPr>
          <w:rFonts w:asciiTheme="minorHAnsi" w:hAnsiTheme="minorHAnsi" w:cstheme="minorHAnsi"/>
          <w:sz w:val="22"/>
          <w:szCs w:val="22"/>
        </w:rPr>
        <w:t xml:space="preserve"> implementation.</w:t>
      </w:r>
    </w:p>
    <w:p w14:paraId="713E9596" w14:textId="2217A086" w:rsidR="00F02BE5" w:rsidRPr="00B1218B" w:rsidRDefault="00F02BE5" w:rsidP="00BE7B6B">
      <w:pPr>
        <w:pStyle w:val="NormalWeb"/>
        <w:rPr>
          <w:rFonts w:asciiTheme="minorHAnsi" w:hAnsiTheme="minorHAnsi" w:cstheme="minorHAnsi"/>
          <w:sz w:val="22"/>
          <w:szCs w:val="22"/>
        </w:rPr>
      </w:pPr>
      <w:r w:rsidRPr="00B1218B">
        <w:rPr>
          <w:rFonts w:asciiTheme="minorHAnsi" w:hAnsiTheme="minorHAnsi" w:cstheme="minorHAnsi"/>
          <w:sz w:val="22"/>
          <w:szCs w:val="22"/>
        </w:rPr>
        <w:t>The Ministry of Environment</w:t>
      </w:r>
      <w:r w:rsidRPr="007811EA">
        <w:rPr>
          <w:rFonts w:asciiTheme="minorHAnsi" w:hAnsiTheme="minorHAnsi" w:cstheme="minorHAnsi"/>
          <w:sz w:val="22"/>
          <w:szCs w:val="22"/>
        </w:rPr>
        <w:t xml:space="preserve"> </w:t>
      </w:r>
      <w:r w:rsidRPr="00B1218B">
        <w:rPr>
          <w:rFonts w:asciiTheme="minorHAnsi" w:hAnsiTheme="minorHAnsi" w:cstheme="minorHAnsi"/>
          <w:sz w:val="22"/>
          <w:szCs w:val="22"/>
        </w:rPr>
        <w:t xml:space="preserve">and Spatial Planning </w:t>
      </w:r>
      <w:r>
        <w:rPr>
          <w:rFonts w:asciiTheme="minorHAnsi" w:hAnsiTheme="minorHAnsi" w:cstheme="minorHAnsi"/>
          <w:sz w:val="22"/>
          <w:szCs w:val="22"/>
        </w:rPr>
        <w:t>(</w:t>
      </w:r>
      <w:r w:rsidR="009759A4">
        <w:rPr>
          <w:rFonts w:asciiTheme="minorHAnsi" w:hAnsiTheme="minorHAnsi" w:cstheme="minorHAnsi"/>
          <w:sz w:val="22"/>
          <w:szCs w:val="22"/>
        </w:rPr>
        <w:t>MESP</w:t>
      </w:r>
      <w:r w:rsidRPr="00B1218B">
        <w:rPr>
          <w:rFonts w:asciiTheme="minorHAnsi" w:hAnsiTheme="minorHAnsi" w:cstheme="minorHAnsi"/>
          <w:sz w:val="22"/>
          <w:szCs w:val="22"/>
        </w:rPr>
        <w:t xml:space="preserve">), through the </w:t>
      </w:r>
      <w:r w:rsidR="009A79A5">
        <w:rPr>
          <w:rFonts w:asciiTheme="minorHAnsi" w:hAnsiTheme="minorHAnsi" w:cstheme="minorHAnsi"/>
          <w:sz w:val="22"/>
          <w:szCs w:val="22"/>
        </w:rPr>
        <w:t>P</w:t>
      </w:r>
      <w:r w:rsidR="00B22168">
        <w:rPr>
          <w:rFonts w:asciiTheme="minorHAnsi" w:hAnsiTheme="minorHAnsi" w:cstheme="minorHAnsi"/>
          <w:sz w:val="22"/>
          <w:szCs w:val="22"/>
        </w:rPr>
        <w:t>roject</w:t>
      </w:r>
      <w:r w:rsidRPr="00B1218B">
        <w:rPr>
          <w:rFonts w:asciiTheme="minorHAnsi" w:hAnsiTheme="minorHAnsi" w:cstheme="minorHAnsi"/>
          <w:sz w:val="22"/>
          <w:szCs w:val="22"/>
        </w:rPr>
        <w:t xml:space="preserve"> Management Team (PMT), shall be responsible for overall </w:t>
      </w:r>
      <w:r w:rsidR="00522E43">
        <w:rPr>
          <w:rFonts w:asciiTheme="minorHAnsi" w:hAnsiTheme="minorHAnsi" w:cstheme="minorHAnsi"/>
          <w:sz w:val="22"/>
          <w:szCs w:val="22"/>
        </w:rPr>
        <w:t>S</w:t>
      </w:r>
      <w:r w:rsidR="00B22168">
        <w:rPr>
          <w:rFonts w:asciiTheme="minorHAnsi" w:hAnsiTheme="minorHAnsi" w:cstheme="minorHAnsi"/>
          <w:sz w:val="22"/>
          <w:szCs w:val="22"/>
        </w:rPr>
        <w:t>ubproject</w:t>
      </w:r>
      <w:r w:rsidRPr="00B1218B">
        <w:rPr>
          <w:rFonts w:asciiTheme="minorHAnsi" w:hAnsiTheme="minorHAnsi" w:cstheme="minorHAnsi"/>
          <w:sz w:val="22"/>
          <w:szCs w:val="22"/>
        </w:rPr>
        <w:t xml:space="preserve"> coordination and oversight, including supervision of ESMP implementation and reporting to the World Bank.</w:t>
      </w:r>
    </w:p>
    <w:p w14:paraId="08FD922F" w14:textId="77777777" w:rsidR="00F02BE5" w:rsidRPr="00B1218B" w:rsidRDefault="00F02BE5" w:rsidP="00BE7B6B">
      <w:pPr>
        <w:pStyle w:val="NormalWeb"/>
        <w:rPr>
          <w:rFonts w:asciiTheme="minorHAnsi" w:hAnsiTheme="minorHAnsi" w:cstheme="minorHAnsi"/>
          <w:sz w:val="22"/>
          <w:szCs w:val="22"/>
        </w:rPr>
      </w:pPr>
      <w:r w:rsidRPr="00B1218B">
        <w:rPr>
          <w:rFonts w:asciiTheme="minorHAnsi" w:hAnsiTheme="minorHAnsi" w:cstheme="minorHAnsi"/>
          <w:sz w:val="22"/>
          <w:szCs w:val="22"/>
        </w:rPr>
        <w:t>The Contractor shall be responsible for the day-to-day implementation of all environmental, social, health and safety (ESHS) measures defined in this ESMP and incorporated into the construction contract. The Contractor shall ensure compliance with applicable environmental, social, occupational health and safety requirements and shall maintain adequate records demonstrating implementation of ESMP measures.</w:t>
      </w:r>
    </w:p>
    <w:p w14:paraId="02DDBDC4" w14:textId="77777777" w:rsidR="00F02BE5" w:rsidRPr="00B1218B" w:rsidRDefault="00F02BE5" w:rsidP="00BE7B6B">
      <w:pPr>
        <w:pStyle w:val="NormalWeb"/>
        <w:rPr>
          <w:rFonts w:asciiTheme="minorHAnsi" w:hAnsiTheme="minorHAnsi" w:cstheme="minorHAnsi"/>
          <w:sz w:val="22"/>
          <w:szCs w:val="22"/>
        </w:rPr>
      </w:pPr>
      <w:r w:rsidRPr="00B1218B">
        <w:rPr>
          <w:rFonts w:asciiTheme="minorHAnsi" w:hAnsiTheme="minorHAnsi" w:cstheme="minorHAnsi"/>
          <w:sz w:val="22"/>
          <w:szCs w:val="22"/>
        </w:rPr>
        <w:t>The Supervising Engineer shall be responsible for monitoring compliance with the ESMP, conducting site inspections, verifying implementation of mitigation measures, reviewing monitoring reports and recommending corrective actions where necessary.</w:t>
      </w:r>
    </w:p>
    <w:p w14:paraId="0FC5AD85" w14:textId="77777777" w:rsidR="00F02BE5" w:rsidRPr="00B1218B" w:rsidRDefault="00F02BE5" w:rsidP="00BE7B6B">
      <w:pPr>
        <w:pStyle w:val="NormalWeb"/>
        <w:rPr>
          <w:rFonts w:asciiTheme="minorHAnsi" w:hAnsiTheme="minorHAnsi" w:cstheme="minorHAnsi"/>
          <w:sz w:val="22"/>
          <w:szCs w:val="22"/>
        </w:rPr>
      </w:pPr>
      <w:r w:rsidRPr="00B1218B">
        <w:rPr>
          <w:rFonts w:asciiTheme="minorHAnsi" w:hAnsiTheme="minorHAnsi" w:cstheme="minorHAnsi"/>
          <w:sz w:val="22"/>
          <w:szCs w:val="22"/>
        </w:rPr>
        <w:t>Regional Water Company Prishtina, as the operator and beneficiary of Batllava Dam, shall coordinate access to operational facilities, monitor potential impacts on dam operations and water supply services, and participate in the review, testing and acceptance of rehabilitation works, including monitoring instrumentation and dam safety systems.</w:t>
      </w:r>
    </w:p>
    <w:p w14:paraId="2D9E8C54" w14:textId="49699104" w:rsidR="00F02BE5" w:rsidRDefault="00F02BE5" w:rsidP="00BE7B6B">
      <w:pPr>
        <w:pStyle w:val="NormalWeb"/>
        <w:rPr>
          <w:rFonts w:asciiTheme="minorHAnsi" w:hAnsiTheme="minorHAnsi" w:cstheme="minorHAnsi"/>
          <w:sz w:val="22"/>
          <w:szCs w:val="22"/>
        </w:rPr>
      </w:pPr>
      <w:r w:rsidRPr="00B1218B">
        <w:rPr>
          <w:rFonts w:asciiTheme="minorHAnsi" w:hAnsiTheme="minorHAnsi" w:cstheme="minorHAnsi"/>
          <w:sz w:val="22"/>
          <w:szCs w:val="22"/>
        </w:rPr>
        <w:t xml:space="preserve">The environmental and social responsibilities of the key institutions involved in </w:t>
      </w:r>
      <w:r w:rsidR="00B22168">
        <w:rPr>
          <w:rFonts w:asciiTheme="minorHAnsi" w:hAnsiTheme="minorHAnsi" w:cstheme="minorHAnsi"/>
          <w:sz w:val="22"/>
          <w:szCs w:val="22"/>
        </w:rPr>
        <w:t>Subproject</w:t>
      </w:r>
      <w:r w:rsidRPr="00B1218B">
        <w:rPr>
          <w:rFonts w:asciiTheme="minorHAnsi" w:hAnsiTheme="minorHAnsi" w:cstheme="minorHAnsi"/>
          <w:sz w:val="22"/>
          <w:szCs w:val="22"/>
        </w:rPr>
        <w:t xml:space="preserve"> implementation are summarized in Section 7.2 below.</w:t>
      </w:r>
    </w:p>
    <w:p w14:paraId="367A4829" w14:textId="77777777" w:rsidR="00444D26" w:rsidRPr="00B1218B" w:rsidRDefault="00444D26" w:rsidP="00BE7B6B">
      <w:pPr>
        <w:pStyle w:val="NormalWeb"/>
        <w:rPr>
          <w:rFonts w:asciiTheme="minorHAnsi" w:hAnsiTheme="minorHAnsi" w:cstheme="minorHAnsi"/>
          <w:sz w:val="22"/>
          <w:szCs w:val="22"/>
        </w:rPr>
      </w:pPr>
    </w:p>
    <w:p w14:paraId="0C2F17FA" w14:textId="77777777" w:rsidR="00F02BE5" w:rsidRPr="00C3190E" w:rsidRDefault="00F02BE5" w:rsidP="00BE7B6B">
      <w:pPr>
        <w:spacing w:before="100" w:beforeAutospacing="1" w:after="100" w:afterAutospacing="1" w:line="240" w:lineRule="auto"/>
        <w:outlineLvl w:val="1"/>
        <w:rPr>
          <w:rFonts w:eastAsia="Times New Roman" w:cstheme="minorHAnsi"/>
          <w:bCs/>
          <w:color w:val="2F5496" w:themeColor="accent1" w:themeShade="BF"/>
          <w:sz w:val="24"/>
          <w14:ligatures w14:val="none"/>
        </w:rPr>
      </w:pPr>
      <w:r w:rsidRPr="00C3190E">
        <w:rPr>
          <w:rFonts w:eastAsia="Times New Roman" w:cstheme="minorHAnsi"/>
          <w:bCs/>
          <w:color w:val="2F5496" w:themeColor="accent1" w:themeShade="BF"/>
          <w:sz w:val="24"/>
          <w14:ligatures w14:val="none"/>
        </w:rPr>
        <w:t>7.2 Institutional Responsibilities</w:t>
      </w:r>
    </w:p>
    <w:p w14:paraId="05B78573" w14:textId="74C0A189" w:rsidR="00F02BE5" w:rsidRPr="00BA67D4" w:rsidRDefault="00F02BE5" w:rsidP="00BE7B6B">
      <w:pPr>
        <w:spacing w:before="100" w:beforeAutospacing="1" w:after="100" w:afterAutospacing="1" w:line="240" w:lineRule="auto"/>
        <w:rPr>
          <w:rFonts w:eastAsia="Times New Roman" w:cstheme="minorHAnsi"/>
          <w14:ligatures w14:val="none"/>
        </w:rPr>
      </w:pPr>
      <w:r w:rsidRPr="00BA67D4">
        <w:rPr>
          <w:rFonts w:eastAsia="Times New Roman" w:cstheme="minorHAnsi"/>
          <w14:ligatures w14:val="none"/>
        </w:rPr>
        <w:t xml:space="preserve">The successful implementation of the ESMP requires clear allocation of responsibilities among the institutions involved in </w:t>
      </w:r>
      <w:r w:rsidR="00522E43">
        <w:rPr>
          <w:rFonts w:eastAsia="Times New Roman" w:cstheme="minorHAnsi"/>
          <w14:ligatures w14:val="none"/>
        </w:rPr>
        <w:t>S</w:t>
      </w:r>
      <w:r w:rsidR="00B22168">
        <w:rPr>
          <w:rFonts w:eastAsia="Times New Roman" w:cstheme="minorHAnsi"/>
          <w14:ligatures w14:val="none"/>
        </w:rPr>
        <w:t>ubproject</w:t>
      </w:r>
      <w:r w:rsidRPr="00BA67D4">
        <w:rPr>
          <w:rFonts w:eastAsia="Times New Roman" w:cstheme="minorHAnsi"/>
          <w14:ligatures w14:val="none"/>
        </w:rPr>
        <w:t xml:space="preserve"> implementation, supervision and operation. The principal responsibilities of each institution are summarized in Table 7-1.</w:t>
      </w:r>
    </w:p>
    <w:p w14:paraId="6C874605" w14:textId="77777777" w:rsidR="00F02BE5" w:rsidRPr="00C23A6E" w:rsidRDefault="00F02BE5" w:rsidP="00104C16">
      <w:pPr>
        <w:pStyle w:val="NoSpacing"/>
        <w:jc w:val="both"/>
        <w:rPr>
          <w:b/>
        </w:rPr>
      </w:pPr>
      <w:r w:rsidRPr="00C23A6E">
        <w:rPr>
          <w:b/>
        </w:rPr>
        <w:t>Table 7-1. Institutional Responsibilities</w:t>
      </w:r>
    </w:p>
    <w:tbl>
      <w:tblPr>
        <w:tblStyle w:val="TableGrid"/>
        <w:tblW w:w="0" w:type="auto"/>
        <w:tblLook w:val="04A0" w:firstRow="1" w:lastRow="0" w:firstColumn="1" w:lastColumn="0" w:noHBand="0" w:noVBand="1"/>
      </w:tblPr>
      <w:tblGrid>
        <w:gridCol w:w="1413"/>
        <w:gridCol w:w="7937"/>
      </w:tblGrid>
      <w:tr w:rsidR="00F02BE5" w:rsidRPr="00BA67D4" w14:paraId="1E8E445B" w14:textId="77777777" w:rsidTr="007C42AC">
        <w:tc>
          <w:tcPr>
            <w:tcW w:w="0" w:type="auto"/>
            <w:shd w:val="clear" w:color="auto" w:fill="DEEAF6" w:themeFill="accent5" w:themeFillTint="33"/>
            <w:hideMark/>
          </w:tcPr>
          <w:p w14:paraId="1C962554" w14:textId="77777777" w:rsidR="00F02BE5" w:rsidRPr="0043727A" w:rsidRDefault="00F02BE5" w:rsidP="00104C16">
            <w:pPr>
              <w:pStyle w:val="NoSpacing"/>
              <w:jc w:val="both"/>
              <w:rPr>
                <w:b/>
              </w:rPr>
            </w:pPr>
            <w:r w:rsidRPr="0043727A">
              <w:rPr>
                <w:b/>
              </w:rPr>
              <w:t>Institution</w:t>
            </w:r>
          </w:p>
        </w:tc>
        <w:tc>
          <w:tcPr>
            <w:tcW w:w="0" w:type="auto"/>
            <w:shd w:val="clear" w:color="auto" w:fill="DEEAF6" w:themeFill="accent5" w:themeFillTint="33"/>
            <w:hideMark/>
          </w:tcPr>
          <w:p w14:paraId="4E5AA3EC" w14:textId="77777777" w:rsidR="00F02BE5" w:rsidRDefault="00F02BE5" w:rsidP="00104C16">
            <w:pPr>
              <w:pStyle w:val="NoSpacing"/>
              <w:jc w:val="both"/>
              <w:rPr>
                <w:b/>
              </w:rPr>
            </w:pPr>
            <w:r w:rsidRPr="0043727A">
              <w:rPr>
                <w:b/>
              </w:rPr>
              <w:t>Key Responsibilities</w:t>
            </w:r>
          </w:p>
          <w:p w14:paraId="4722D691" w14:textId="34DAF0F5" w:rsidR="007C42AC" w:rsidRPr="0043727A" w:rsidRDefault="007C42AC" w:rsidP="00104C16">
            <w:pPr>
              <w:pStyle w:val="NoSpacing"/>
              <w:jc w:val="both"/>
              <w:rPr>
                <w:b/>
              </w:rPr>
            </w:pPr>
          </w:p>
        </w:tc>
      </w:tr>
      <w:tr w:rsidR="00F02BE5" w:rsidRPr="00BA67D4" w14:paraId="62E0C1DB" w14:textId="77777777" w:rsidTr="007C42AC">
        <w:tc>
          <w:tcPr>
            <w:tcW w:w="0" w:type="auto"/>
            <w:shd w:val="clear" w:color="auto" w:fill="FFFFFF" w:themeFill="background1"/>
            <w:hideMark/>
          </w:tcPr>
          <w:p w14:paraId="52E11C11" w14:textId="77777777" w:rsidR="00F02BE5" w:rsidRPr="00BA67D4" w:rsidRDefault="00F02BE5" w:rsidP="00BE7B6B">
            <w:pPr>
              <w:pStyle w:val="NoSpacing"/>
            </w:pPr>
            <w:r w:rsidRPr="00B1218B">
              <w:t>M</w:t>
            </w:r>
            <w:r w:rsidR="009759A4">
              <w:t>ESP</w:t>
            </w:r>
            <w:r w:rsidRPr="00B1218B">
              <w:t xml:space="preserve"> / PMT</w:t>
            </w:r>
          </w:p>
        </w:tc>
        <w:tc>
          <w:tcPr>
            <w:tcW w:w="0" w:type="auto"/>
            <w:hideMark/>
          </w:tcPr>
          <w:p w14:paraId="20FE9D2E" w14:textId="350FD895" w:rsidR="00F02BE5" w:rsidRPr="00BA67D4" w:rsidRDefault="00F02BE5" w:rsidP="00BE7B6B">
            <w:pPr>
              <w:pStyle w:val="NoSpacing"/>
            </w:pPr>
            <w:r w:rsidRPr="00BA67D4">
              <w:t xml:space="preserve">Overall </w:t>
            </w:r>
            <w:r w:rsidR="00522E43">
              <w:t>S</w:t>
            </w:r>
            <w:r w:rsidR="00B22168">
              <w:t>ubproject</w:t>
            </w:r>
            <w:r w:rsidRPr="00BA67D4">
              <w:t xml:space="preserve"> coordination and oversight; supervision of ESMP implementation; review of environmental and social monitoring reports; management of grievances; coordination with the World Bank; monitoring implementation of corrective actions; ensuring compliance with ESF requirements.</w:t>
            </w:r>
          </w:p>
        </w:tc>
      </w:tr>
      <w:tr w:rsidR="008E5BCB" w:rsidRPr="00BA67D4" w14:paraId="6AF5E1E9" w14:textId="77777777" w:rsidTr="007C42AC">
        <w:tc>
          <w:tcPr>
            <w:tcW w:w="0" w:type="auto"/>
            <w:shd w:val="clear" w:color="auto" w:fill="FFFFFF" w:themeFill="background1"/>
          </w:tcPr>
          <w:p w14:paraId="6D640E69" w14:textId="5049DEEF" w:rsidR="008E5BCB" w:rsidRPr="00B1218B" w:rsidRDefault="008E5BCB" w:rsidP="00BE7B6B">
            <w:pPr>
              <w:pStyle w:val="NoSpacing"/>
            </w:pPr>
            <w:r w:rsidRPr="00B1218B">
              <w:t>Contractor</w:t>
            </w:r>
          </w:p>
        </w:tc>
        <w:tc>
          <w:tcPr>
            <w:tcW w:w="0" w:type="auto"/>
          </w:tcPr>
          <w:p w14:paraId="3289C922" w14:textId="504D1C70" w:rsidR="008E5BCB" w:rsidRPr="009F4205" w:rsidRDefault="008E5BCB" w:rsidP="00BE7B6B">
            <w:pPr>
              <w:pStyle w:val="NoSpacing"/>
              <w:rPr>
                <w:vanish/>
              </w:rPr>
            </w:pPr>
            <w:r w:rsidRPr="008E5BCB">
              <w:t>Implementation of all mitigation and monitoring measures defined in the ESMP; preparation and implementation of the Contractor's Environmental and Social Management Plan (C-ESMP); preparation of site-specific ESHS procedures and plans; waste management; occupational health and safety management; worker training; incident reporting; maintenance of environmental and social records; implementation of corrective actions.</w:t>
            </w:r>
          </w:p>
        </w:tc>
      </w:tr>
      <w:tr w:rsidR="00F02BE5" w:rsidRPr="00BA67D4" w14:paraId="6F8D7FA1" w14:textId="77777777" w:rsidTr="007C42AC">
        <w:tc>
          <w:tcPr>
            <w:tcW w:w="0" w:type="auto"/>
            <w:shd w:val="clear" w:color="auto" w:fill="FFFFFF" w:themeFill="background1"/>
            <w:hideMark/>
          </w:tcPr>
          <w:p w14:paraId="551422B5" w14:textId="77777777" w:rsidR="00F02BE5" w:rsidRPr="00BA67D4" w:rsidRDefault="00F02BE5" w:rsidP="00BE7B6B">
            <w:pPr>
              <w:pStyle w:val="NoSpacing"/>
            </w:pPr>
            <w:r w:rsidRPr="00B1218B">
              <w:t>Supervising Engineer</w:t>
            </w:r>
          </w:p>
        </w:tc>
        <w:tc>
          <w:tcPr>
            <w:tcW w:w="0" w:type="auto"/>
            <w:hideMark/>
          </w:tcPr>
          <w:p w14:paraId="008453BF" w14:textId="77777777" w:rsidR="00F02BE5" w:rsidRPr="00BA67D4" w:rsidRDefault="00F02BE5" w:rsidP="00BE7B6B">
            <w:pPr>
              <w:pStyle w:val="NoSpacing"/>
            </w:pPr>
            <w:r w:rsidRPr="00BA67D4">
              <w:t>Monitoring and verification of ESMP implementation; regular site inspections; review of Contractor's reports; verification of compliance with environmental, social, health and safety requirements; identification of non-compliance and recommendation of corrective actions; supervision of rehabilitation works.</w:t>
            </w:r>
          </w:p>
        </w:tc>
      </w:tr>
      <w:tr w:rsidR="00F02BE5" w:rsidRPr="00BA67D4" w14:paraId="57FDF07C" w14:textId="77777777" w:rsidTr="007C42AC">
        <w:tc>
          <w:tcPr>
            <w:tcW w:w="0" w:type="auto"/>
            <w:shd w:val="clear" w:color="auto" w:fill="FFFFFF" w:themeFill="background1"/>
            <w:hideMark/>
          </w:tcPr>
          <w:p w14:paraId="22663B01" w14:textId="6E76D367" w:rsidR="00F02BE5" w:rsidRPr="00F46A01" w:rsidRDefault="001A0585" w:rsidP="00BE7B6B">
            <w:pPr>
              <w:pStyle w:val="NoSpacing"/>
              <w:rPr>
                <w:highlight w:val="yellow"/>
              </w:rPr>
            </w:pPr>
            <w:r>
              <w:t>KRU</w:t>
            </w:r>
            <w:r w:rsidR="00F02BE5" w:rsidRPr="001A4DEF">
              <w:t xml:space="preserve"> Prishtina</w:t>
            </w:r>
          </w:p>
        </w:tc>
        <w:tc>
          <w:tcPr>
            <w:tcW w:w="0" w:type="auto"/>
            <w:hideMark/>
          </w:tcPr>
          <w:p w14:paraId="46F24997" w14:textId="77777777" w:rsidR="00780B7C" w:rsidRPr="00F46A01" w:rsidRDefault="00F02BE5" w:rsidP="00BE7B6B">
            <w:pPr>
              <w:pStyle w:val="NoSpacing"/>
              <w:rPr>
                <w:highlight w:val="yellow"/>
              </w:rPr>
            </w:pPr>
            <w:r w:rsidRPr="001A4DEF">
              <w:t>Coordination of access to operational facilities; monitoring impacts on dam operation and water supply services;</w:t>
            </w:r>
            <w:r w:rsidR="00780B7C">
              <w:t xml:space="preserve"> participation in testing, commissioning and operational acceptance of rehabilitation works, including monitoring instrumentation and dam safety-related systems; coordination of operational and emergency response arrangements during implementation; coordination of communication with consumers in relation to planned service interruptions, where applicable.</w:t>
            </w:r>
          </w:p>
        </w:tc>
      </w:tr>
    </w:tbl>
    <w:p w14:paraId="43FF9B97" w14:textId="77777777" w:rsidR="00F02BE5" w:rsidRPr="00BA67D4" w:rsidRDefault="00F02BE5" w:rsidP="00104C16">
      <w:pPr>
        <w:spacing w:after="0" w:line="240" w:lineRule="auto"/>
        <w:jc w:val="both"/>
        <w:rPr>
          <w:rFonts w:eastAsia="Times New Roman" w:cstheme="minorHAnsi"/>
          <w14:ligatures w14:val="none"/>
        </w:rPr>
      </w:pPr>
    </w:p>
    <w:p w14:paraId="4000C1D4" w14:textId="77777777" w:rsidR="00F02BE5" w:rsidRPr="00C3190E" w:rsidRDefault="00F02BE5" w:rsidP="00BE7B6B">
      <w:pPr>
        <w:spacing w:before="100" w:beforeAutospacing="1" w:after="100" w:afterAutospacing="1" w:line="240" w:lineRule="auto"/>
        <w:outlineLvl w:val="2"/>
        <w:rPr>
          <w:rFonts w:eastAsia="Times New Roman" w:cstheme="minorHAnsi"/>
          <w:bCs/>
          <w:color w:val="2F5496" w:themeColor="accent1" w:themeShade="BF"/>
          <w:sz w:val="24"/>
          <w14:ligatures w14:val="none"/>
        </w:rPr>
      </w:pPr>
      <w:r w:rsidRPr="00C3190E">
        <w:rPr>
          <w:rFonts w:eastAsia="Times New Roman" w:cstheme="minorHAnsi"/>
          <w:bCs/>
          <w:color w:val="2F5496" w:themeColor="accent1" w:themeShade="BF"/>
          <w:sz w:val="24"/>
          <w14:ligatures w14:val="none"/>
        </w:rPr>
        <w:t>7.3 Capacity Building and Training</w:t>
      </w:r>
    </w:p>
    <w:p w14:paraId="7818B0E9" w14:textId="77777777" w:rsidR="00F02BE5" w:rsidRPr="00BA67D4" w:rsidRDefault="00F02BE5" w:rsidP="00BE7B6B">
      <w:pPr>
        <w:spacing w:before="100" w:beforeAutospacing="1" w:after="100" w:afterAutospacing="1" w:line="240" w:lineRule="auto"/>
        <w:rPr>
          <w:rFonts w:eastAsia="Times New Roman" w:cstheme="minorHAnsi"/>
          <w14:ligatures w14:val="none"/>
        </w:rPr>
      </w:pPr>
      <w:r w:rsidRPr="00BA67D4">
        <w:rPr>
          <w:rFonts w:eastAsia="Times New Roman" w:cstheme="minorHAnsi"/>
          <w14:ligatures w14:val="none"/>
        </w:rPr>
        <w:t>The environmental and social risks associated with the proposed rehabilitation works are considered manageable and largely related to construction activities within an existing operational dam facility. Nevertheless, adequate training and awareness activities are necessary to ensure effective implementation of the ESMP and compliance with applicable environmental, social, occupational health and safety, and dam safety requirements.</w:t>
      </w:r>
    </w:p>
    <w:p w14:paraId="6647E51C" w14:textId="1CABCD7E" w:rsidR="00622A0B" w:rsidRPr="00BA67D4" w:rsidRDefault="00F02BE5" w:rsidP="00BE7B6B">
      <w:pPr>
        <w:spacing w:before="100" w:beforeAutospacing="1" w:after="100" w:afterAutospacing="1" w:line="240" w:lineRule="auto"/>
        <w:rPr>
          <w:rFonts w:eastAsia="Times New Roman" w:cstheme="minorHAnsi"/>
          <w14:ligatures w14:val="none"/>
        </w:rPr>
      </w:pPr>
      <w:r w:rsidRPr="00BA67D4">
        <w:rPr>
          <w:rFonts w:eastAsia="Times New Roman" w:cstheme="minorHAnsi"/>
          <w14:ligatures w14:val="none"/>
        </w:rPr>
        <w:t xml:space="preserve">The Contractor shall be responsible for providing all required training to </w:t>
      </w:r>
      <w:r w:rsidR="00DC4AFE">
        <w:rPr>
          <w:rFonts w:eastAsia="Times New Roman" w:cstheme="minorHAnsi"/>
          <w14:ligatures w14:val="none"/>
        </w:rPr>
        <w:t>S</w:t>
      </w:r>
      <w:r w:rsidR="00B22168">
        <w:rPr>
          <w:rFonts w:eastAsia="Times New Roman" w:cstheme="minorHAnsi"/>
          <w14:ligatures w14:val="none"/>
        </w:rPr>
        <w:t>ubproject</w:t>
      </w:r>
      <w:r w:rsidRPr="00BA67D4">
        <w:rPr>
          <w:rFonts w:eastAsia="Times New Roman" w:cstheme="minorHAnsi"/>
          <w14:ligatures w14:val="none"/>
        </w:rPr>
        <w:t xml:space="preserve"> personnel prior to and during implementation of the rehabilitation works. </w:t>
      </w:r>
      <w:r w:rsidR="00622A0B">
        <w:t>The Supervising Engineer shall verify that required training has been delivered and appropriately documented. Records of training activities, including attendance sheets, training materials and training dates, shall be maintained on site and made available for review by the Supervising Engineer and PMT.</w:t>
      </w:r>
    </w:p>
    <w:p w14:paraId="6F2D56C9" w14:textId="77777777" w:rsidR="00F02BE5" w:rsidRPr="0043727A" w:rsidRDefault="00F02BE5" w:rsidP="00104C16">
      <w:pPr>
        <w:pStyle w:val="NoSpacing"/>
        <w:jc w:val="both"/>
        <w:rPr>
          <w:b/>
        </w:rPr>
      </w:pPr>
      <w:r w:rsidRPr="0043727A">
        <w:rPr>
          <w:b/>
        </w:rPr>
        <w:t>Table 7-2. Training Requirements</w:t>
      </w:r>
    </w:p>
    <w:tbl>
      <w:tblPr>
        <w:tblStyle w:val="TableGrid"/>
        <w:tblW w:w="0" w:type="auto"/>
        <w:tblLook w:val="04A0" w:firstRow="1" w:lastRow="0" w:firstColumn="1" w:lastColumn="0" w:noHBand="0" w:noVBand="1"/>
      </w:tblPr>
      <w:tblGrid>
        <w:gridCol w:w="2367"/>
        <w:gridCol w:w="2466"/>
        <w:gridCol w:w="1575"/>
        <w:gridCol w:w="2942"/>
      </w:tblGrid>
      <w:tr w:rsidR="00F02BE5" w:rsidRPr="0043727A" w14:paraId="0E182D02" w14:textId="77777777" w:rsidTr="00A105F7">
        <w:tc>
          <w:tcPr>
            <w:tcW w:w="0" w:type="auto"/>
            <w:shd w:val="clear" w:color="auto" w:fill="DEEAF6" w:themeFill="accent5" w:themeFillTint="33"/>
            <w:hideMark/>
          </w:tcPr>
          <w:p w14:paraId="39674146" w14:textId="77777777" w:rsidR="00F02BE5" w:rsidRPr="0043727A" w:rsidRDefault="00F02BE5" w:rsidP="00104C16">
            <w:pPr>
              <w:pStyle w:val="NoSpacing"/>
              <w:jc w:val="both"/>
              <w:rPr>
                <w:b/>
              </w:rPr>
            </w:pPr>
            <w:r w:rsidRPr="0043727A">
              <w:rPr>
                <w:b/>
              </w:rPr>
              <w:t>Training Topic</w:t>
            </w:r>
          </w:p>
        </w:tc>
        <w:tc>
          <w:tcPr>
            <w:tcW w:w="2466" w:type="dxa"/>
            <w:shd w:val="clear" w:color="auto" w:fill="DEEAF6" w:themeFill="accent5" w:themeFillTint="33"/>
            <w:hideMark/>
          </w:tcPr>
          <w:p w14:paraId="493FF5C4" w14:textId="77777777" w:rsidR="00F02BE5" w:rsidRPr="0043727A" w:rsidRDefault="00F02BE5" w:rsidP="00104C16">
            <w:pPr>
              <w:pStyle w:val="NoSpacing"/>
              <w:jc w:val="both"/>
              <w:rPr>
                <w:b/>
              </w:rPr>
            </w:pPr>
            <w:r w:rsidRPr="0043727A">
              <w:rPr>
                <w:b/>
              </w:rPr>
              <w:t>Target Group</w:t>
            </w:r>
          </w:p>
        </w:tc>
        <w:tc>
          <w:tcPr>
            <w:tcW w:w="1575" w:type="dxa"/>
            <w:shd w:val="clear" w:color="auto" w:fill="DEEAF6" w:themeFill="accent5" w:themeFillTint="33"/>
            <w:hideMark/>
          </w:tcPr>
          <w:p w14:paraId="35C44A27" w14:textId="77777777" w:rsidR="00F02BE5" w:rsidRPr="0043727A" w:rsidRDefault="00F02BE5" w:rsidP="00104C16">
            <w:pPr>
              <w:pStyle w:val="NoSpacing"/>
              <w:jc w:val="both"/>
              <w:rPr>
                <w:b/>
              </w:rPr>
            </w:pPr>
            <w:r w:rsidRPr="0043727A">
              <w:rPr>
                <w:b/>
              </w:rPr>
              <w:t>Training Provider</w:t>
            </w:r>
          </w:p>
        </w:tc>
        <w:tc>
          <w:tcPr>
            <w:tcW w:w="0" w:type="auto"/>
            <w:shd w:val="clear" w:color="auto" w:fill="DEEAF6" w:themeFill="accent5" w:themeFillTint="33"/>
            <w:hideMark/>
          </w:tcPr>
          <w:p w14:paraId="465D8DDD" w14:textId="77777777" w:rsidR="00F02BE5" w:rsidRPr="0043727A" w:rsidRDefault="00F02BE5" w:rsidP="00104C16">
            <w:pPr>
              <w:pStyle w:val="NoSpacing"/>
              <w:jc w:val="both"/>
              <w:rPr>
                <w:b/>
              </w:rPr>
            </w:pPr>
            <w:r w:rsidRPr="0043727A">
              <w:rPr>
                <w:b/>
              </w:rPr>
              <w:t>Timing</w:t>
            </w:r>
          </w:p>
        </w:tc>
      </w:tr>
      <w:tr w:rsidR="00F02BE5" w:rsidRPr="00BA67D4" w14:paraId="239C8FC7" w14:textId="77777777" w:rsidTr="00104C16">
        <w:tc>
          <w:tcPr>
            <w:tcW w:w="0" w:type="auto"/>
            <w:hideMark/>
          </w:tcPr>
          <w:p w14:paraId="50835169" w14:textId="77777777" w:rsidR="00F02BE5" w:rsidRPr="00DE439F" w:rsidRDefault="00F02BE5" w:rsidP="002B6516">
            <w:pPr>
              <w:pStyle w:val="NoSpacing"/>
            </w:pPr>
            <w:r w:rsidRPr="00DE439F">
              <w:t>ESMP requirements and environmental compliance</w:t>
            </w:r>
          </w:p>
        </w:tc>
        <w:tc>
          <w:tcPr>
            <w:tcW w:w="2466" w:type="dxa"/>
            <w:hideMark/>
          </w:tcPr>
          <w:p w14:paraId="58D6FF03" w14:textId="77777777" w:rsidR="00F02BE5" w:rsidRPr="00DE439F" w:rsidRDefault="00F02BE5" w:rsidP="002B6516">
            <w:pPr>
              <w:pStyle w:val="NoSpacing"/>
            </w:pPr>
            <w:r w:rsidRPr="00DE439F">
              <w:t>Contractor personnel and site management</w:t>
            </w:r>
          </w:p>
        </w:tc>
        <w:tc>
          <w:tcPr>
            <w:tcW w:w="1575" w:type="dxa"/>
            <w:hideMark/>
          </w:tcPr>
          <w:p w14:paraId="4B01F613" w14:textId="77777777" w:rsidR="00F02BE5" w:rsidRPr="00DE439F" w:rsidRDefault="00F02BE5" w:rsidP="002B6516">
            <w:pPr>
              <w:pStyle w:val="NoSpacing"/>
            </w:pPr>
            <w:r w:rsidRPr="00DE439F">
              <w:t>Contractor</w:t>
            </w:r>
          </w:p>
        </w:tc>
        <w:tc>
          <w:tcPr>
            <w:tcW w:w="0" w:type="auto"/>
            <w:hideMark/>
          </w:tcPr>
          <w:p w14:paraId="254A0488" w14:textId="77777777" w:rsidR="00F02BE5" w:rsidRPr="00DE439F" w:rsidRDefault="00F02BE5" w:rsidP="002B6516">
            <w:pPr>
              <w:pStyle w:val="NoSpacing"/>
            </w:pPr>
            <w:r w:rsidRPr="00DE439F">
              <w:t>Prior to commencement of works</w:t>
            </w:r>
          </w:p>
        </w:tc>
      </w:tr>
      <w:tr w:rsidR="00F02BE5" w:rsidRPr="00BA67D4" w14:paraId="3A28B1B3" w14:textId="77777777" w:rsidTr="00104C16">
        <w:tc>
          <w:tcPr>
            <w:tcW w:w="0" w:type="auto"/>
            <w:hideMark/>
          </w:tcPr>
          <w:p w14:paraId="48448BE0" w14:textId="77777777" w:rsidR="00F02BE5" w:rsidRPr="00DE439F" w:rsidRDefault="00F02BE5" w:rsidP="002B6516">
            <w:pPr>
              <w:pStyle w:val="NoSpacing"/>
            </w:pPr>
            <w:r w:rsidRPr="00DE439F">
              <w:t>Occupational Health and Safety (OHS)</w:t>
            </w:r>
          </w:p>
        </w:tc>
        <w:tc>
          <w:tcPr>
            <w:tcW w:w="2466" w:type="dxa"/>
            <w:hideMark/>
          </w:tcPr>
          <w:p w14:paraId="08B6EE44" w14:textId="77777777" w:rsidR="00F02BE5" w:rsidRPr="00DE439F" w:rsidRDefault="00F02BE5" w:rsidP="002B6516">
            <w:pPr>
              <w:pStyle w:val="NoSpacing"/>
            </w:pPr>
            <w:r w:rsidRPr="00DE439F">
              <w:t>All workers</w:t>
            </w:r>
          </w:p>
        </w:tc>
        <w:tc>
          <w:tcPr>
            <w:tcW w:w="1575" w:type="dxa"/>
            <w:hideMark/>
          </w:tcPr>
          <w:p w14:paraId="6CDF4AAB" w14:textId="77777777" w:rsidR="00F02BE5" w:rsidRPr="00DE439F" w:rsidRDefault="00F02BE5" w:rsidP="002B6516">
            <w:pPr>
              <w:pStyle w:val="NoSpacing"/>
            </w:pPr>
            <w:r w:rsidRPr="00DE439F">
              <w:t>Contractor</w:t>
            </w:r>
          </w:p>
        </w:tc>
        <w:tc>
          <w:tcPr>
            <w:tcW w:w="0" w:type="auto"/>
            <w:hideMark/>
          </w:tcPr>
          <w:p w14:paraId="4D406327" w14:textId="77777777" w:rsidR="00F02BE5" w:rsidRPr="00DE439F" w:rsidRDefault="00F02BE5" w:rsidP="002B6516">
            <w:pPr>
              <w:pStyle w:val="NoSpacing"/>
            </w:pPr>
            <w:r w:rsidRPr="00DE439F">
              <w:t>Prior to commencement of works and periodically during implementation</w:t>
            </w:r>
          </w:p>
        </w:tc>
      </w:tr>
      <w:tr w:rsidR="00F02BE5" w:rsidRPr="00BA67D4" w14:paraId="40D03501" w14:textId="77777777" w:rsidTr="00104C16">
        <w:tc>
          <w:tcPr>
            <w:tcW w:w="0" w:type="auto"/>
            <w:hideMark/>
          </w:tcPr>
          <w:p w14:paraId="4635F466" w14:textId="77777777" w:rsidR="00F02BE5" w:rsidRPr="00DE439F" w:rsidRDefault="00F02BE5" w:rsidP="002B6516">
            <w:pPr>
              <w:pStyle w:val="NoSpacing"/>
            </w:pPr>
            <w:r w:rsidRPr="00DE439F">
              <w:t>Working at heights procedures</w:t>
            </w:r>
          </w:p>
        </w:tc>
        <w:tc>
          <w:tcPr>
            <w:tcW w:w="2466" w:type="dxa"/>
            <w:hideMark/>
          </w:tcPr>
          <w:p w14:paraId="1EEDB4C3" w14:textId="77777777" w:rsidR="00F02BE5" w:rsidRPr="00DE439F" w:rsidRDefault="00F02BE5" w:rsidP="002B6516">
            <w:pPr>
              <w:pStyle w:val="NoSpacing"/>
            </w:pPr>
            <w:r w:rsidRPr="00DE439F">
              <w:t>Relevant workers</w:t>
            </w:r>
          </w:p>
        </w:tc>
        <w:tc>
          <w:tcPr>
            <w:tcW w:w="1575" w:type="dxa"/>
            <w:hideMark/>
          </w:tcPr>
          <w:p w14:paraId="203C702A" w14:textId="77777777" w:rsidR="00F02BE5" w:rsidRPr="00DE439F" w:rsidRDefault="00F02BE5" w:rsidP="002B6516">
            <w:pPr>
              <w:pStyle w:val="NoSpacing"/>
            </w:pPr>
            <w:r w:rsidRPr="00DE439F">
              <w:t>Contractor</w:t>
            </w:r>
          </w:p>
        </w:tc>
        <w:tc>
          <w:tcPr>
            <w:tcW w:w="0" w:type="auto"/>
            <w:hideMark/>
          </w:tcPr>
          <w:p w14:paraId="49A7AE22" w14:textId="77777777" w:rsidR="00F02BE5" w:rsidRPr="00DE439F" w:rsidRDefault="00F02BE5" w:rsidP="002B6516">
            <w:pPr>
              <w:pStyle w:val="NoSpacing"/>
            </w:pPr>
            <w:r w:rsidRPr="00DE439F">
              <w:t>Before commencement of relevant activities</w:t>
            </w:r>
          </w:p>
        </w:tc>
      </w:tr>
      <w:tr w:rsidR="00F02BE5" w:rsidRPr="00BA67D4" w14:paraId="5A31E2D5" w14:textId="77777777" w:rsidTr="00104C16">
        <w:tc>
          <w:tcPr>
            <w:tcW w:w="0" w:type="auto"/>
            <w:hideMark/>
          </w:tcPr>
          <w:p w14:paraId="0E8E3B5C" w14:textId="77777777" w:rsidR="00F02BE5" w:rsidRPr="00DE439F" w:rsidRDefault="00F02BE5" w:rsidP="002B6516">
            <w:pPr>
              <w:pStyle w:val="NoSpacing"/>
            </w:pPr>
            <w:r w:rsidRPr="00DE439F">
              <w:t>Confined space entry procedures</w:t>
            </w:r>
          </w:p>
        </w:tc>
        <w:tc>
          <w:tcPr>
            <w:tcW w:w="2466" w:type="dxa"/>
            <w:hideMark/>
          </w:tcPr>
          <w:p w14:paraId="018803A7" w14:textId="77777777" w:rsidR="00F02BE5" w:rsidRPr="00DE439F" w:rsidRDefault="00F02BE5" w:rsidP="002B6516">
            <w:pPr>
              <w:pStyle w:val="NoSpacing"/>
            </w:pPr>
            <w:r w:rsidRPr="00DE439F">
              <w:t>Relevant workers</w:t>
            </w:r>
          </w:p>
        </w:tc>
        <w:tc>
          <w:tcPr>
            <w:tcW w:w="1575" w:type="dxa"/>
            <w:hideMark/>
          </w:tcPr>
          <w:p w14:paraId="5A00DF3B" w14:textId="77777777" w:rsidR="00F02BE5" w:rsidRPr="00DE439F" w:rsidRDefault="00F02BE5" w:rsidP="002B6516">
            <w:pPr>
              <w:pStyle w:val="NoSpacing"/>
            </w:pPr>
            <w:r w:rsidRPr="00DE439F">
              <w:t>Contractor</w:t>
            </w:r>
          </w:p>
        </w:tc>
        <w:tc>
          <w:tcPr>
            <w:tcW w:w="0" w:type="auto"/>
            <w:hideMark/>
          </w:tcPr>
          <w:p w14:paraId="6E80B1CC" w14:textId="77777777" w:rsidR="00F02BE5" w:rsidRPr="00DE439F" w:rsidRDefault="00F02BE5" w:rsidP="002B6516">
            <w:pPr>
              <w:pStyle w:val="NoSpacing"/>
            </w:pPr>
            <w:r w:rsidRPr="00DE439F">
              <w:t>Before commencement of relevant activities</w:t>
            </w:r>
          </w:p>
        </w:tc>
      </w:tr>
      <w:tr w:rsidR="00F02BE5" w:rsidRPr="00BA67D4" w14:paraId="6DEE6968" w14:textId="77777777" w:rsidTr="00104C16">
        <w:tc>
          <w:tcPr>
            <w:tcW w:w="0" w:type="auto"/>
            <w:hideMark/>
          </w:tcPr>
          <w:p w14:paraId="46D7EBCE" w14:textId="77777777" w:rsidR="00F02BE5" w:rsidRPr="00DE439F" w:rsidRDefault="00F02BE5" w:rsidP="002B6516">
            <w:pPr>
              <w:pStyle w:val="NoSpacing"/>
            </w:pPr>
            <w:r w:rsidRPr="00DE439F">
              <w:t>Hazardous materials handling and spill response</w:t>
            </w:r>
          </w:p>
        </w:tc>
        <w:tc>
          <w:tcPr>
            <w:tcW w:w="2466" w:type="dxa"/>
            <w:hideMark/>
          </w:tcPr>
          <w:p w14:paraId="647E2349" w14:textId="77777777" w:rsidR="00F02BE5" w:rsidRPr="00DE439F" w:rsidRDefault="00F02BE5" w:rsidP="002B6516">
            <w:pPr>
              <w:pStyle w:val="NoSpacing"/>
            </w:pPr>
            <w:r w:rsidRPr="00DE439F">
              <w:t>Relevant workers</w:t>
            </w:r>
          </w:p>
        </w:tc>
        <w:tc>
          <w:tcPr>
            <w:tcW w:w="1575" w:type="dxa"/>
            <w:hideMark/>
          </w:tcPr>
          <w:p w14:paraId="561CA579" w14:textId="77777777" w:rsidR="00F02BE5" w:rsidRPr="00DE439F" w:rsidRDefault="00F02BE5" w:rsidP="002B6516">
            <w:pPr>
              <w:pStyle w:val="NoSpacing"/>
            </w:pPr>
            <w:r w:rsidRPr="00DE439F">
              <w:t>Contractor</w:t>
            </w:r>
          </w:p>
        </w:tc>
        <w:tc>
          <w:tcPr>
            <w:tcW w:w="0" w:type="auto"/>
            <w:hideMark/>
          </w:tcPr>
          <w:p w14:paraId="2404F9C3" w14:textId="77777777" w:rsidR="00F02BE5" w:rsidRPr="00DE439F" w:rsidRDefault="00F02BE5" w:rsidP="002B6516">
            <w:pPr>
              <w:pStyle w:val="NoSpacing"/>
            </w:pPr>
            <w:r w:rsidRPr="00DE439F">
              <w:t>Prior to use of hazardous substances</w:t>
            </w:r>
          </w:p>
        </w:tc>
      </w:tr>
      <w:tr w:rsidR="00F02BE5" w:rsidRPr="00BA67D4" w14:paraId="6894CD2F" w14:textId="77777777" w:rsidTr="00104C16">
        <w:tc>
          <w:tcPr>
            <w:tcW w:w="0" w:type="auto"/>
            <w:hideMark/>
          </w:tcPr>
          <w:p w14:paraId="6E4EA421" w14:textId="77777777" w:rsidR="00F02BE5" w:rsidRPr="00DE439F" w:rsidRDefault="00F02BE5" w:rsidP="002B6516">
            <w:pPr>
              <w:pStyle w:val="NoSpacing"/>
            </w:pPr>
            <w:r w:rsidRPr="00DE439F">
              <w:t>Emergency preparedness and response</w:t>
            </w:r>
          </w:p>
        </w:tc>
        <w:tc>
          <w:tcPr>
            <w:tcW w:w="2466" w:type="dxa"/>
            <w:hideMark/>
          </w:tcPr>
          <w:p w14:paraId="59FB6ED0" w14:textId="77777777" w:rsidR="00F02BE5" w:rsidRPr="00DE439F" w:rsidRDefault="00F02BE5" w:rsidP="002B6516">
            <w:pPr>
              <w:pStyle w:val="NoSpacing"/>
            </w:pPr>
            <w:r w:rsidRPr="00DE439F">
              <w:t>Contractor personnel and site management</w:t>
            </w:r>
          </w:p>
        </w:tc>
        <w:tc>
          <w:tcPr>
            <w:tcW w:w="1575" w:type="dxa"/>
            <w:hideMark/>
          </w:tcPr>
          <w:p w14:paraId="1DD6FFE6" w14:textId="77777777" w:rsidR="00F02BE5" w:rsidRPr="00DE439F" w:rsidRDefault="00F02BE5" w:rsidP="002B6516">
            <w:pPr>
              <w:pStyle w:val="NoSpacing"/>
            </w:pPr>
            <w:r w:rsidRPr="00DE439F">
              <w:t>Contractor</w:t>
            </w:r>
          </w:p>
        </w:tc>
        <w:tc>
          <w:tcPr>
            <w:tcW w:w="0" w:type="auto"/>
            <w:hideMark/>
          </w:tcPr>
          <w:p w14:paraId="5C23E854" w14:textId="77777777" w:rsidR="00F02BE5" w:rsidRPr="00DE439F" w:rsidRDefault="00F02BE5" w:rsidP="002B6516">
            <w:pPr>
              <w:pStyle w:val="NoSpacing"/>
            </w:pPr>
            <w:r w:rsidRPr="00DE439F">
              <w:t>Prior to commencement of works and periodic refresher training</w:t>
            </w:r>
          </w:p>
        </w:tc>
      </w:tr>
      <w:tr w:rsidR="00F02BE5" w:rsidRPr="00BA67D4" w14:paraId="6E541D3D" w14:textId="77777777" w:rsidTr="00104C16">
        <w:tc>
          <w:tcPr>
            <w:tcW w:w="0" w:type="auto"/>
            <w:hideMark/>
          </w:tcPr>
          <w:p w14:paraId="2F9068C7" w14:textId="77777777" w:rsidR="00F02BE5" w:rsidRPr="00DE439F" w:rsidRDefault="00F02BE5" w:rsidP="002B6516">
            <w:pPr>
              <w:pStyle w:val="NoSpacing"/>
            </w:pPr>
            <w:r w:rsidRPr="00DE439F">
              <w:t>Code of Conduct and worker behaviour</w:t>
            </w:r>
          </w:p>
        </w:tc>
        <w:tc>
          <w:tcPr>
            <w:tcW w:w="2466" w:type="dxa"/>
            <w:hideMark/>
          </w:tcPr>
          <w:p w14:paraId="521078ED" w14:textId="77777777" w:rsidR="00F02BE5" w:rsidRPr="00DE439F" w:rsidRDefault="00F02BE5" w:rsidP="002B6516">
            <w:pPr>
              <w:pStyle w:val="NoSpacing"/>
            </w:pPr>
            <w:r w:rsidRPr="00DE439F">
              <w:t>All workers</w:t>
            </w:r>
          </w:p>
        </w:tc>
        <w:tc>
          <w:tcPr>
            <w:tcW w:w="1575" w:type="dxa"/>
            <w:hideMark/>
          </w:tcPr>
          <w:p w14:paraId="5CFC05BF" w14:textId="77777777" w:rsidR="00F02BE5" w:rsidRPr="00DE439F" w:rsidRDefault="00F02BE5" w:rsidP="002B6516">
            <w:pPr>
              <w:pStyle w:val="NoSpacing"/>
            </w:pPr>
            <w:r w:rsidRPr="00DE439F">
              <w:t>Contractor</w:t>
            </w:r>
          </w:p>
        </w:tc>
        <w:tc>
          <w:tcPr>
            <w:tcW w:w="0" w:type="auto"/>
            <w:hideMark/>
          </w:tcPr>
          <w:p w14:paraId="4B754E92" w14:textId="77777777" w:rsidR="00F02BE5" w:rsidRPr="00DE439F" w:rsidRDefault="00F02BE5" w:rsidP="002B6516">
            <w:pPr>
              <w:pStyle w:val="NoSpacing"/>
            </w:pPr>
            <w:r w:rsidRPr="00DE439F">
              <w:t>During induction training</w:t>
            </w:r>
          </w:p>
        </w:tc>
      </w:tr>
      <w:tr w:rsidR="00F02BE5" w:rsidRPr="00BA67D4" w14:paraId="04B84113" w14:textId="77777777" w:rsidTr="00104C16">
        <w:tc>
          <w:tcPr>
            <w:tcW w:w="0" w:type="auto"/>
            <w:hideMark/>
          </w:tcPr>
          <w:p w14:paraId="2BF2A413" w14:textId="77777777" w:rsidR="00F02BE5" w:rsidRPr="00DE439F" w:rsidRDefault="00F02BE5" w:rsidP="002B6516">
            <w:pPr>
              <w:pStyle w:val="NoSpacing"/>
            </w:pPr>
            <w:r w:rsidRPr="00DE439F">
              <w:t xml:space="preserve">Dam safety awareness and emergency </w:t>
            </w:r>
            <w:r w:rsidR="00622A0B">
              <w:t>preparedness</w:t>
            </w:r>
          </w:p>
        </w:tc>
        <w:tc>
          <w:tcPr>
            <w:tcW w:w="2466" w:type="dxa"/>
            <w:hideMark/>
          </w:tcPr>
          <w:p w14:paraId="168D2A92" w14:textId="5F98FBF2" w:rsidR="00F02BE5" w:rsidRPr="00DE439F" w:rsidRDefault="00F02BE5" w:rsidP="002B6516">
            <w:pPr>
              <w:pStyle w:val="NoSpacing"/>
            </w:pPr>
            <w:r w:rsidRPr="00DE439F">
              <w:t xml:space="preserve">Contractor personnel, Supervising Engineer and relevant </w:t>
            </w:r>
            <w:r w:rsidR="001A0585">
              <w:t>KRU</w:t>
            </w:r>
            <w:r w:rsidRPr="00DE439F">
              <w:t xml:space="preserve"> staff</w:t>
            </w:r>
          </w:p>
        </w:tc>
        <w:tc>
          <w:tcPr>
            <w:tcW w:w="1575" w:type="dxa"/>
            <w:hideMark/>
          </w:tcPr>
          <w:p w14:paraId="40A6E952" w14:textId="0B06518D" w:rsidR="00F02BE5" w:rsidRPr="00DE439F" w:rsidRDefault="00F02BE5" w:rsidP="002B6516">
            <w:pPr>
              <w:pStyle w:val="NoSpacing"/>
            </w:pPr>
            <w:r w:rsidRPr="00DE439F">
              <w:t xml:space="preserve">Contractor and </w:t>
            </w:r>
            <w:r w:rsidR="001A0585">
              <w:t>KRU</w:t>
            </w:r>
            <w:r w:rsidRPr="00DE439F">
              <w:t xml:space="preserve"> Prishtina</w:t>
            </w:r>
          </w:p>
        </w:tc>
        <w:tc>
          <w:tcPr>
            <w:tcW w:w="0" w:type="auto"/>
            <w:hideMark/>
          </w:tcPr>
          <w:p w14:paraId="5E51D72A" w14:textId="77777777" w:rsidR="00F02BE5" w:rsidRPr="00DE439F" w:rsidRDefault="00F02BE5" w:rsidP="002B6516">
            <w:pPr>
              <w:pStyle w:val="NoSpacing"/>
            </w:pPr>
            <w:r w:rsidRPr="00DE439F">
              <w:t>Prior to commencement of rehabilitation activities</w:t>
            </w:r>
          </w:p>
        </w:tc>
      </w:tr>
    </w:tbl>
    <w:p w14:paraId="2BA52F13" w14:textId="77777777" w:rsidR="00F02BE5" w:rsidRDefault="00F02BE5" w:rsidP="00BE7B6B">
      <w:pPr>
        <w:spacing w:before="100" w:beforeAutospacing="1" w:after="100" w:afterAutospacing="1" w:line="240" w:lineRule="auto"/>
        <w:rPr>
          <w:rFonts w:eastAsia="Times New Roman" w:cstheme="minorHAnsi"/>
          <w14:ligatures w14:val="none"/>
        </w:rPr>
      </w:pPr>
      <w:r w:rsidRPr="00BA67D4">
        <w:rPr>
          <w:rFonts w:eastAsia="Times New Roman" w:cstheme="minorHAnsi"/>
          <w14:ligatures w14:val="none"/>
        </w:rPr>
        <w:t>The Contractor shall maintain records of all training activities, including attendance sheets, training materials and training dates. These records shall be made available to the Supervising Engineer, PMT and the World Bank upon request.</w:t>
      </w:r>
    </w:p>
    <w:p w14:paraId="7B0BB614" w14:textId="77777777" w:rsidR="00444D26" w:rsidRPr="00BA67D4" w:rsidRDefault="00444D26" w:rsidP="00104C16">
      <w:pPr>
        <w:spacing w:before="100" w:beforeAutospacing="1" w:after="100" w:afterAutospacing="1" w:line="240" w:lineRule="auto"/>
        <w:jc w:val="both"/>
        <w:rPr>
          <w:rFonts w:eastAsia="Times New Roman" w:cstheme="minorHAnsi"/>
          <w14:ligatures w14:val="none"/>
        </w:rPr>
      </w:pPr>
    </w:p>
    <w:p w14:paraId="0B5516BA" w14:textId="77777777" w:rsidR="00F02BE5" w:rsidRPr="00C3190E" w:rsidRDefault="00F02BE5" w:rsidP="00104C16">
      <w:pPr>
        <w:pStyle w:val="Heading3"/>
        <w:jc w:val="both"/>
        <w:rPr>
          <w:rFonts w:asciiTheme="minorHAnsi" w:hAnsiTheme="minorHAnsi"/>
          <w:color w:val="2F5496" w:themeColor="accent1" w:themeShade="BF"/>
        </w:rPr>
      </w:pPr>
      <w:r w:rsidRPr="00C3190E">
        <w:rPr>
          <w:rFonts w:asciiTheme="minorHAnsi" w:hAnsiTheme="minorHAnsi"/>
          <w:color w:val="2F5496" w:themeColor="accent1" w:themeShade="BF"/>
        </w:rPr>
        <w:t>7.4 Reporting Arrangements</w:t>
      </w:r>
    </w:p>
    <w:p w14:paraId="5A55A1FB" w14:textId="77777777" w:rsidR="00F02BE5" w:rsidRPr="00444D26" w:rsidRDefault="00F02BE5" w:rsidP="00BE7B6B">
      <w:pPr>
        <w:pStyle w:val="isselectedend"/>
        <w:rPr>
          <w:rFonts w:asciiTheme="minorHAnsi" w:hAnsiTheme="minorHAnsi"/>
          <w:sz w:val="22"/>
        </w:rPr>
      </w:pPr>
      <w:r w:rsidRPr="00444D26">
        <w:rPr>
          <w:rFonts w:asciiTheme="minorHAnsi" w:hAnsiTheme="minorHAnsi"/>
          <w:sz w:val="22"/>
        </w:rPr>
        <w:t>The Contractor shall maintain records and report on implementation of the ESMP, including environmental, social, occupational health and safety, and dam safety matters. The Supervising Engineer shall monitor compliance and verify implementation of mitigation measures and corrective actions.</w:t>
      </w:r>
    </w:p>
    <w:p w14:paraId="2233EDCE" w14:textId="436B2B4E" w:rsidR="00F02BE5" w:rsidRDefault="00F02BE5" w:rsidP="00BE7B6B">
      <w:pPr>
        <w:pStyle w:val="NormalWeb"/>
        <w:rPr>
          <w:rFonts w:asciiTheme="minorHAnsi" w:hAnsiTheme="minorHAnsi"/>
          <w:sz w:val="22"/>
        </w:rPr>
      </w:pPr>
      <w:r w:rsidRPr="00444D26">
        <w:rPr>
          <w:rFonts w:asciiTheme="minorHAnsi" w:hAnsiTheme="minorHAnsi"/>
          <w:sz w:val="22"/>
        </w:rPr>
        <w:t xml:space="preserve">The PMT shall oversee ESMP implementation, review monitoring information and ensure reporting to the World Bank in accordance with </w:t>
      </w:r>
      <w:r w:rsidR="00B22168">
        <w:rPr>
          <w:rFonts w:asciiTheme="minorHAnsi" w:hAnsiTheme="minorHAnsi"/>
          <w:sz w:val="22"/>
        </w:rPr>
        <w:t>Subproject</w:t>
      </w:r>
      <w:r w:rsidRPr="00444D26">
        <w:rPr>
          <w:rFonts w:asciiTheme="minorHAnsi" w:hAnsiTheme="minorHAnsi"/>
          <w:sz w:val="22"/>
        </w:rPr>
        <w:t xml:space="preserve"> requirements. Significant incidents and accidents shall be reported promptly in accordance with applicable reporting procedures.</w:t>
      </w:r>
    </w:p>
    <w:p w14:paraId="3A667FA5" w14:textId="3CD8B870" w:rsidR="00FA7720" w:rsidRPr="00444D26" w:rsidRDefault="00FA7720" w:rsidP="00BE7B6B">
      <w:pPr>
        <w:pStyle w:val="NormalWeb"/>
        <w:rPr>
          <w:rFonts w:asciiTheme="minorHAnsi" w:hAnsiTheme="minorHAnsi"/>
          <w:sz w:val="22"/>
        </w:rPr>
      </w:pPr>
      <w:bookmarkStart w:id="40" w:name="_Hlk232518090"/>
      <w:r w:rsidRPr="00FA7720">
        <w:rPr>
          <w:rFonts w:asciiTheme="minorHAnsi" w:hAnsiTheme="minorHAnsi"/>
          <w:sz w:val="22"/>
        </w:rPr>
        <w:t xml:space="preserve">The Contractor shall immediately notify the Supervising Engineer, </w:t>
      </w:r>
      <w:r w:rsidR="001A0585">
        <w:rPr>
          <w:rFonts w:asciiTheme="minorHAnsi" w:hAnsiTheme="minorHAnsi"/>
          <w:sz w:val="22"/>
        </w:rPr>
        <w:t>KRU</w:t>
      </w:r>
      <w:r w:rsidRPr="00FA7720">
        <w:rPr>
          <w:rFonts w:asciiTheme="minorHAnsi" w:hAnsiTheme="minorHAnsi"/>
          <w:sz w:val="22"/>
        </w:rPr>
        <w:t xml:space="preserve"> Prishtina and PMT of any serious incident or accident, including fatality, serious injury, major spill, confirmed or suspected water quality impact, unplanned water supply interruption, fire, electrical incident, confined-space incident, security incident, community health and safety incident, or SEA/SH allegation. The PMT shall notify the World Bank in accordance with the </w:t>
      </w:r>
      <w:r w:rsidR="00B22168">
        <w:rPr>
          <w:rFonts w:asciiTheme="minorHAnsi" w:hAnsiTheme="minorHAnsi"/>
          <w:sz w:val="22"/>
        </w:rPr>
        <w:t>Subproject</w:t>
      </w:r>
      <w:r w:rsidRPr="00FA7720">
        <w:rPr>
          <w:rFonts w:asciiTheme="minorHAnsi" w:hAnsiTheme="minorHAnsi"/>
          <w:sz w:val="22"/>
        </w:rPr>
        <w:t>’s incident reporting requirements and shall ensure preparation of a root-cause analysis and corrective action plan where required.</w:t>
      </w:r>
    </w:p>
    <w:bookmarkEnd w:id="40"/>
    <w:p w14:paraId="3D36C696" w14:textId="77777777" w:rsidR="00F02BE5" w:rsidRDefault="00F02BE5" w:rsidP="00BE7B6B">
      <w:pPr>
        <w:rPr>
          <w:rFonts w:cstheme="minorHAnsi"/>
        </w:rPr>
      </w:pPr>
    </w:p>
    <w:p w14:paraId="796D3EA8" w14:textId="77777777" w:rsidR="009D2661" w:rsidRDefault="009D2661" w:rsidP="00104C16">
      <w:pPr>
        <w:jc w:val="both"/>
        <w:rPr>
          <w:rFonts w:cstheme="minorHAnsi"/>
        </w:rPr>
      </w:pPr>
    </w:p>
    <w:p w14:paraId="6F09AEE3" w14:textId="77777777" w:rsidR="009D2661" w:rsidRDefault="009D2661" w:rsidP="00104C16">
      <w:pPr>
        <w:jc w:val="both"/>
        <w:rPr>
          <w:rFonts w:cstheme="minorHAnsi"/>
        </w:rPr>
      </w:pPr>
    </w:p>
    <w:p w14:paraId="61871E0B" w14:textId="77777777" w:rsidR="009D2661" w:rsidRDefault="009D2661" w:rsidP="00104C16">
      <w:pPr>
        <w:jc w:val="both"/>
        <w:rPr>
          <w:rFonts w:cstheme="minorHAnsi"/>
        </w:rPr>
      </w:pPr>
    </w:p>
    <w:p w14:paraId="17987546" w14:textId="77777777" w:rsidR="009D2661" w:rsidRDefault="009D2661" w:rsidP="00104C16">
      <w:pPr>
        <w:jc w:val="both"/>
        <w:rPr>
          <w:rFonts w:cstheme="minorHAnsi"/>
        </w:rPr>
      </w:pPr>
    </w:p>
    <w:p w14:paraId="4ED7B9C6" w14:textId="77777777" w:rsidR="009D2661" w:rsidRDefault="009D2661" w:rsidP="00104C16">
      <w:pPr>
        <w:jc w:val="both"/>
        <w:rPr>
          <w:rFonts w:cstheme="minorHAnsi"/>
        </w:rPr>
      </w:pPr>
    </w:p>
    <w:p w14:paraId="44FEB560" w14:textId="77777777" w:rsidR="00845262" w:rsidRDefault="00845262" w:rsidP="00104C16">
      <w:pPr>
        <w:jc w:val="both"/>
        <w:rPr>
          <w:rFonts w:cstheme="minorHAnsi"/>
        </w:rPr>
      </w:pPr>
    </w:p>
    <w:p w14:paraId="7A80F28C" w14:textId="17F76631" w:rsidR="00AB0AD0" w:rsidRPr="003A686D" w:rsidRDefault="009D2661" w:rsidP="00104C16">
      <w:pPr>
        <w:spacing w:before="100" w:beforeAutospacing="1" w:after="100" w:afterAutospacing="1" w:line="240" w:lineRule="auto"/>
        <w:jc w:val="both"/>
        <w:outlineLvl w:val="1"/>
        <w:rPr>
          <w:rFonts w:eastAsia="Times New Roman" w:cs="Times New Roman"/>
          <w:b/>
          <w:bCs/>
          <w:sz w:val="32"/>
          <w:szCs w:val="36"/>
          <w14:ligatures w14:val="none"/>
        </w:rPr>
      </w:pPr>
      <w:r w:rsidRPr="009D2661">
        <w:rPr>
          <w:rFonts w:eastAsia="Times New Roman" w:cs="Times New Roman"/>
          <w:b/>
          <w:bCs/>
          <w:sz w:val="32"/>
          <w:szCs w:val="36"/>
          <w14:ligatures w14:val="none"/>
        </w:rPr>
        <w:t xml:space="preserve">8. GRIEVANCE </w:t>
      </w:r>
      <w:r w:rsidR="009161C5">
        <w:rPr>
          <w:rFonts w:eastAsia="Times New Roman" w:cs="Times New Roman"/>
          <w:b/>
          <w:bCs/>
          <w:sz w:val="32"/>
          <w:szCs w:val="36"/>
          <w14:ligatures w14:val="none"/>
        </w:rPr>
        <w:t xml:space="preserve">REDRESS </w:t>
      </w:r>
      <w:r w:rsidRPr="009D2661">
        <w:rPr>
          <w:rFonts w:eastAsia="Times New Roman" w:cs="Times New Roman"/>
          <w:b/>
          <w:bCs/>
          <w:sz w:val="32"/>
          <w:szCs w:val="36"/>
          <w14:ligatures w14:val="none"/>
        </w:rPr>
        <w:t>MECHANISM</w:t>
      </w:r>
      <w:r w:rsidR="009161C5">
        <w:rPr>
          <w:rFonts w:eastAsia="Times New Roman" w:cs="Times New Roman"/>
          <w:b/>
          <w:bCs/>
          <w:sz w:val="32"/>
          <w:szCs w:val="36"/>
          <w14:ligatures w14:val="none"/>
        </w:rPr>
        <w:t xml:space="preserve"> (GRM)</w:t>
      </w:r>
    </w:p>
    <w:p w14:paraId="3FE5DA6C" w14:textId="46614389" w:rsidR="009D2661" w:rsidRPr="009D2661" w:rsidRDefault="009D2661" w:rsidP="00BE7B6B">
      <w:pPr>
        <w:spacing w:before="100" w:beforeAutospacing="1" w:after="100" w:afterAutospacing="1" w:line="240" w:lineRule="auto"/>
        <w:rPr>
          <w:rFonts w:eastAsia="Times New Roman" w:cs="Times New Roman"/>
          <w:szCs w:val="24"/>
          <w14:ligatures w14:val="none"/>
        </w:rPr>
      </w:pPr>
      <w:r w:rsidRPr="009D2661">
        <w:rPr>
          <w:rFonts w:eastAsia="Times New Roman" w:cs="Times New Roman"/>
          <w:szCs w:val="24"/>
          <w14:ligatures w14:val="none"/>
        </w:rPr>
        <w:t xml:space="preserve">A </w:t>
      </w:r>
      <w:r w:rsidR="009161C5">
        <w:rPr>
          <w:rFonts w:eastAsia="Times New Roman" w:cs="Times New Roman"/>
          <w:szCs w:val="24"/>
          <w14:ligatures w14:val="none"/>
        </w:rPr>
        <w:t>G</w:t>
      </w:r>
      <w:r w:rsidRPr="009D2661">
        <w:rPr>
          <w:rFonts w:eastAsia="Times New Roman" w:cs="Times New Roman"/>
          <w:szCs w:val="24"/>
          <w14:ligatures w14:val="none"/>
        </w:rPr>
        <w:t xml:space="preserve">rievance </w:t>
      </w:r>
      <w:r w:rsidR="009161C5">
        <w:rPr>
          <w:rFonts w:eastAsia="Times New Roman" w:cs="Times New Roman"/>
          <w:szCs w:val="24"/>
          <w14:ligatures w14:val="none"/>
        </w:rPr>
        <w:t xml:space="preserve">Redress </w:t>
      </w:r>
      <w:r w:rsidRPr="009D2661">
        <w:rPr>
          <w:rFonts w:eastAsia="Times New Roman" w:cs="Times New Roman"/>
          <w:szCs w:val="24"/>
          <w14:ligatures w14:val="none"/>
        </w:rPr>
        <w:t>Mechanism (G</w:t>
      </w:r>
      <w:r w:rsidR="009161C5">
        <w:rPr>
          <w:rFonts w:eastAsia="Times New Roman" w:cs="Times New Roman"/>
          <w:szCs w:val="24"/>
          <w14:ligatures w14:val="none"/>
        </w:rPr>
        <w:t>R</w:t>
      </w:r>
      <w:r w:rsidRPr="009D2661">
        <w:rPr>
          <w:rFonts w:eastAsia="Times New Roman" w:cs="Times New Roman"/>
          <w:szCs w:val="24"/>
          <w14:ligatures w14:val="none"/>
        </w:rPr>
        <w:t xml:space="preserve">M) shall be maintained throughout </w:t>
      </w:r>
      <w:r w:rsidR="00B22168">
        <w:rPr>
          <w:rFonts w:eastAsia="Times New Roman" w:cs="Times New Roman"/>
          <w:szCs w:val="24"/>
          <w14:ligatures w14:val="none"/>
        </w:rPr>
        <w:t>Subproject</w:t>
      </w:r>
      <w:r w:rsidRPr="009D2661">
        <w:rPr>
          <w:rFonts w:eastAsia="Times New Roman" w:cs="Times New Roman"/>
          <w:szCs w:val="24"/>
          <w14:ligatures w14:val="none"/>
        </w:rPr>
        <w:t xml:space="preserve"> implementation to enable local communities, stakeholders and other interested parties to submit complaints, concerns, requests for information or suggestions related to </w:t>
      </w:r>
      <w:r w:rsidR="00B22168">
        <w:rPr>
          <w:rFonts w:eastAsia="Times New Roman" w:cs="Times New Roman"/>
          <w:szCs w:val="24"/>
          <w14:ligatures w14:val="none"/>
        </w:rPr>
        <w:t>Subproject</w:t>
      </w:r>
      <w:r w:rsidRPr="009D2661">
        <w:rPr>
          <w:rFonts w:eastAsia="Times New Roman" w:cs="Times New Roman"/>
          <w:szCs w:val="24"/>
          <w14:ligatures w14:val="none"/>
        </w:rPr>
        <w:t xml:space="preserve"> activities.</w:t>
      </w:r>
    </w:p>
    <w:p w14:paraId="6FF93AEC" w14:textId="7A5EFD11" w:rsidR="009D2661" w:rsidRPr="009D2661" w:rsidRDefault="009D2661" w:rsidP="00BE7B6B">
      <w:pPr>
        <w:spacing w:before="100" w:beforeAutospacing="1" w:after="100" w:afterAutospacing="1" w:line="240" w:lineRule="auto"/>
        <w:rPr>
          <w:rFonts w:eastAsia="Times New Roman" w:cs="Times New Roman"/>
          <w:szCs w:val="24"/>
          <w14:ligatures w14:val="none"/>
        </w:rPr>
      </w:pPr>
      <w:r w:rsidRPr="009D2661">
        <w:rPr>
          <w:rFonts w:eastAsia="Times New Roman" w:cs="Times New Roman"/>
          <w:szCs w:val="24"/>
          <w14:ligatures w14:val="none"/>
        </w:rPr>
        <w:t>The G</w:t>
      </w:r>
      <w:r w:rsidR="00EB3626">
        <w:rPr>
          <w:rFonts w:eastAsia="Times New Roman" w:cs="Times New Roman"/>
          <w:szCs w:val="24"/>
          <w14:ligatures w14:val="none"/>
        </w:rPr>
        <w:t>R</w:t>
      </w:r>
      <w:r w:rsidRPr="009D2661">
        <w:rPr>
          <w:rFonts w:eastAsia="Times New Roman" w:cs="Times New Roman"/>
          <w:szCs w:val="24"/>
          <w14:ligatures w14:val="none"/>
        </w:rPr>
        <w:t xml:space="preserve">M established by the </w:t>
      </w:r>
      <w:r w:rsidR="00D411DD">
        <w:rPr>
          <w:rFonts w:eastAsia="Times New Roman" w:cs="Times New Roman"/>
          <w:szCs w:val="24"/>
          <w14:ligatures w14:val="none"/>
        </w:rPr>
        <w:t>P</w:t>
      </w:r>
      <w:r w:rsidR="00B22168">
        <w:rPr>
          <w:rFonts w:eastAsia="Times New Roman" w:cs="Times New Roman"/>
          <w:szCs w:val="24"/>
          <w14:ligatures w14:val="none"/>
        </w:rPr>
        <w:t>roject</w:t>
      </w:r>
      <w:r w:rsidRPr="009D2661">
        <w:rPr>
          <w:rFonts w:eastAsia="Times New Roman" w:cs="Times New Roman"/>
          <w:szCs w:val="24"/>
          <w14:ligatures w14:val="none"/>
        </w:rPr>
        <w:t xml:space="preserve"> Management Team (PMT) within </w:t>
      </w:r>
      <w:r w:rsidR="009759A4" w:rsidRPr="009D2661">
        <w:rPr>
          <w:rFonts w:eastAsia="Times New Roman" w:cs="Times New Roman"/>
          <w:szCs w:val="24"/>
          <w14:ligatures w14:val="none"/>
        </w:rPr>
        <w:t>M</w:t>
      </w:r>
      <w:r w:rsidR="009759A4">
        <w:rPr>
          <w:rFonts w:eastAsia="Times New Roman" w:cs="Times New Roman"/>
          <w:szCs w:val="24"/>
          <w14:ligatures w14:val="none"/>
        </w:rPr>
        <w:t>ESP</w:t>
      </w:r>
      <w:r w:rsidR="009759A4" w:rsidRPr="009D2661">
        <w:rPr>
          <w:rFonts w:eastAsia="Times New Roman" w:cs="Times New Roman"/>
          <w:szCs w:val="24"/>
          <w14:ligatures w14:val="none"/>
        </w:rPr>
        <w:t xml:space="preserve"> </w:t>
      </w:r>
      <w:r w:rsidRPr="009D2661">
        <w:rPr>
          <w:rFonts w:eastAsia="Times New Roman" w:cs="Times New Roman"/>
          <w:szCs w:val="24"/>
          <w14:ligatures w14:val="none"/>
        </w:rPr>
        <w:t xml:space="preserve">shall be used for this </w:t>
      </w:r>
      <w:r w:rsidR="00B22168">
        <w:rPr>
          <w:rFonts w:eastAsia="Times New Roman" w:cs="Times New Roman"/>
          <w:szCs w:val="24"/>
          <w14:ligatures w14:val="none"/>
        </w:rPr>
        <w:t>Subproject</w:t>
      </w:r>
      <w:r w:rsidRPr="009D2661">
        <w:rPr>
          <w:rFonts w:eastAsia="Times New Roman" w:cs="Times New Roman"/>
          <w:szCs w:val="24"/>
          <w14:ligatures w14:val="none"/>
        </w:rPr>
        <w:t xml:space="preserve">. Information regarding the grievance mechanism shall be disclosed to affected communities and stakeholders prior to commencement of works and shall remain available throughout </w:t>
      </w:r>
      <w:r w:rsidR="00B22168">
        <w:rPr>
          <w:rFonts w:eastAsia="Times New Roman" w:cs="Times New Roman"/>
          <w:szCs w:val="24"/>
          <w14:ligatures w14:val="none"/>
        </w:rPr>
        <w:t>Subproject</w:t>
      </w:r>
      <w:r w:rsidRPr="009D2661">
        <w:rPr>
          <w:rFonts w:eastAsia="Times New Roman" w:cs="Times New Roman"/>
          <w:szCs w:val="24"/>
          <w14:ligatures w14:val="none"/>
        </w:rPr>
        <w:t xml:space="preserve"> implementation.</w:t>
      </w:r>
    </w:p>
    <w:p w14:paraId="475659D5" w14:textId="77777777" w:rsidR="009D2661" w:rsidRPr="009D2661" w:rsidRDefault="009D2661" w:rsidP="00104C16">
      <w:pPr>
        <w:spacing w:before="100" w:beforeAutospacing="1" w:after="100" w:afterAutospacing="1" w:line="240" w:lineRule="auto"/>
        <w:jc w:val="both"/>
        <w:rPr>
          <w:rFonts w:eastAsia="Times New Roman" w:cs="Times New Roman"/>
          <w:szCs w:val="24"/>
          <w14:ligatures w14:val="none"/>
        </w:rPr>
      </w:pPr>
      <w:r w:rsidRPr="009D2661">
        <w:rPr>
          <w:rFonts w:eastAsia="Times New Roman" w:cs="Times New Roman"/>
          <w:szCs w:val="24"/>
          <w14:ligatures w14:val="none"/>
        </w:rPr>
        <w:t>Grievances may be submitted through the following channels:</w:t>
      </w:r>
    </w:p>
    <w:p w14:paraId="56C12202" w14:textId="77777777" w:rsidR="00140977" w:rsidRDefault="00140977" w:rsidP="00104C16">
      <w:pPr>
        <w:pStyle w:val="NoSpacing"/>
        <w:numPr>
          <w:ilvl w:val="0"/>
          <w:numId w:val="12"/>
        </w:numPr>
        <w:jc w:val="both"/>
        <w:rPr>
          <w:rFonts w:ascii="Calibri" w:hAnsi="Calibri" w:cs="Calibri"/>
        </w:rPr>
      </w:pPr>
      <w:r>
        <w:rPr>
          <w:rFonts w:ascii="Calibri" w:hAnsi="Calibri" w:cs="Calibri"/>
        </w:rPr>
        <w:t xml:space="preserve">Online grievance form: </w:t>
      </w:r>
      <w:hyperlink r:id="rId11" w:history="1">
        <w:r>
          <w:rPr>
            <w:rStyle w:val="Hyperlink"/>
            <w:rFonts w:ascii="Calibri" w:hAnsi="Calibri" w:cs="Calibri"/>
          </w:rPr>
          <w:t>https://flows-ks.info/forma-e-ankeses/</w:t>
        </w:r>
      </w:hyperlink>
      <w:r>
        <w:rPr>
          <w:rFonts w:ascii="Calibri" w:hAnsi="Calibri" w:cs="Calibri"/>
        </w:rPr>
        <w:t xml:space="preserve"> </w:t>
      </w:r>
    </w:p>
    <w:p w14:paraId="4A429A91" w14:textId="77777777" w:rsidR="00140977" w:rsidRDefault="00140977" w:rsidP="00104C16">
      <w:pPr>
        <w:pStyle w:val="NoSpacing"/>
        <w:numPr>
          <w:ilvl w:val="0"/>
          <w:numId w:val="12"/>
        </w:numPr>
        <w:jc w:val="both"/>
        <w:rPr>
          <w:rFonts w:ascii="Calibri" w:hAnsi="Calibri" w:cs="Calibri"/>
        </w:rPr>
      </w:pPr>
      <w:r>
        <w:rPr>
          <w:rFonts w:ascii="Calibri" w:hAnsi="Calibri" w:cs="Calibri"/>
        </w:rPr>
        <w:t>Telephone: +383 48 600 883;</w:t>
      </w:r>
    </w:p>
    <w:p w14:paraId="78307F78" w14:textId="77777777" w:rsidR="00140977" w:rsidRDefault="00140977" w:rsidP="00104C16">
      <w:pPr>
        <w:pStyle w:val="NoSpacing"/>
        <w:numPr>
          <w:ilvl w:val="0"/>
          <w:numId w:val="12"/>
        </w:numPr>
        <w:jc w:val="both"/>
        <w:rPr>
          <w:rFonts w:ascii="Calibri" w:hAnsi="Calibri" w:cs="Calibri"/>
        </w:rPr>
      </w:pPr>
      <w:r>
        <w:rPr>
          <w:rFonts w:ascii="Calibri" w:hAnsi="Calibri" w:cs="Calibri"/>
        </w:rPr>
        <w:t xml:space="preserve">E-mail </w:t>
      </w:r>
      <w:hyperlink r:id="rId12" w:history="1">
        <w:r>
          <w:rPr>
            <w:rStyle w:val="Hyperlink"/>
            <w:rFonts w:ascii="Calibri" w:hAnsi="Calibri" w:cs="Calibri"/>
            <w:lang w:val="en-GB"/>
          </w:rPr>
          <w:t>complaints@flows-ks.info</w:t>
        </w:r>
      </w:hyperlink>
      <w:r>
        <w:rPr>
          <w:rStyle w:val="Hyperlink"/>
          <w:rFonts w:ascii="Calibri" w:hAnsi="Calibri" w:cs="Calibri"/>
          <w:lang w:val="en-GB"/>
        </w:rPr>
        <w:t>;</w:t>
      </w:r>
      <w:r>
        <w:rPr>
          <w:rFonts w:ascii="Calibri" w:hAnsi="Calibri" w:cs="Calibri"/>
          <w:lang w:val="en-GB"/>
        </w:rPr>
        <w:t xml:space="preserve"> </w:t>
      </w:r>
    </w:p>
    <w:p w14:paraId="779713C7" w14:textId="77777777" w:rsidR="00140977" w:rsidRDefault="00140977" w:rsidP="00104C16">
      <w:pPr>
        <w:pStyle w:val="NoSpacing"/>
        <w:numPr>
          <w:ilvl w:val="0"/>
          <w:numId w:val="12"/>
        </w:numPr>
        <w:jc w:val="both"/>
        <w:rPr>
          <w:rFonts w:ascii="Calibri" w:hAnsi="Calibri" w:cs="Calibri"/>
        </w:rPr>
      </w:pPr>
      <w:r>
        <w:rPr>
          <w:rFonts w:ascii="Calibri" w:hAnsi="Calibri" w:cs="Calibri"/>
        </w:rPr>
        <w:t>Written submissions to the PMT (</w:t>
      </w:r>
      <w:r>
        <w:rPr>
          <w:rFonts w:ascii="Calibri" w:hAnsi="Calibri" w:cs="Calibri"/>
          <w:bCs/>
          <w:color w:val="003300"/>
          <w:shd w:val="clear" w:color="auto" w:fill="FFFFFF"/>
          <w:lang w:val="en-GB"/>
        </w:rPr>
        <w:t>Hajdar Dushi, 1-B Nr.7, 10000 Prishtina);</w:t>
      </w:r>
    </w:p>
    <w:p w14:paraId="79DEBCCA" w14:textId="77777777" w:rsidR="00140977" w:rsidRDefault="00140977" w:rsidP="00104C16">
      <w:pPr>
        <w:pStyle w:val="NoSpacing"/>
        <w:numPr>
          <w:ilvl w:val="0"/>
          <w:numId w:val="12"/>
        </w:numPr>
        <w:jc w:val="both"/>
        <w:rPr>
          <w:rFonts w:ascii="Calibri" w:hAnsi="Calibri" w:cs="Calibri"/>
        </w:rPr>
      </w:pPr>
      <w:r>
        <w:rPr>
          <w:rFonts w:ascii="Calibri" w:hAnsi="Calibri" w:cs="Calibri"/>
        </w:rPr>
        <w:t xml:space="preserve">Direct communication </w:t>
      </w:r>
      <w:r w:rsidR="00BF0C36">
        <w:t xml:space="preserve">with the PMT </w:t>
      </w:r>
      <w:r>
        <w:rPr>
          <w:rFonts w:ascii="Calibri" w:hAnsi="Calibri" w:cs="Calibri"/>
        </w:rPr>
        <w:t>during site visits</w:t>
      </w:r>
      <w:r w:rsidR="00BF0C36">
        <w:t xml:space="preserve">, consultations </w:t>
      </w:r>
      <w:r>
        <w:rPr>
          <w:rFonts w:ascii="Calibri" w:hAnsi="Calibri" w:cs="Calibri"/>
        </w:rPr>
        <w:t>and stakeholder meetings.</w:t>
      </w:r>
    </w:p>
    <w:p w14:paraId="70FD8931" w14:textId="623076E1" w:rsidR="009D2661" w:rsidRPr="009D2661" w:rsidRDefault="009D2661" w:rsidP="00BE7B6B">
      <w:pPr>
        <w:spacing w:before="100" w:beforeAutospacing="1" w:after="100" w:afterAutospacing="1" w:line="240" w:lineRule="auto"/>
        <w:rPr>
          <w:rFonts w:eastAsia="Times New Roman" w:cs="Times New Roman"/>
          <w:szCs w:val="24"/>
          <w14:ligatures w14:val="none"/>
        </w:rPr>
      </w:pPr>
      <w:r w:rsidRPr="009D2661">
        <w:rPr>
          <w:rFonts w:eastAsia="Times New Roman" w:cs="Times New Roman"/>
          <w:szCs w:val="24"/>
          <w14:ligatures w14:val="none"/>
        </w:rPr>
        <w:t xml:space="preserve">All grievances received shall be recorded in a grievance register and reviewed by the PMT. Grievances related to construction activities shall be coordinated with the Contractor, Supervising Engineer and </w:t>
      </w:r>
      <w:r w:rsidR="001A0585">
        <w:rPr>
          <w:rFonts w:eastAsia="Times New Roman" w:cs="Times New Roman"/>
          <w:szCs w:val="24"/>
          <w14:ligatures w14:val="none"/>
        </w:rPr>
        <w:t>KRU</w:t>
      </w:r>
      <w:r w:rsidRPr="009D2661">
        <w:rPr>
          <w:rFonts w:eastAsia="Times New Roman" w:cs="Times New Roman"/>
          <w:szCs w:val="24"/>
          <w14:ligatures w14:val="none"/>
        </w:rPr>
        <w:t xml:space="preserve"> Prishtina, as appropriate.</w:t>
      </w:r>
    </w:p>
    <w:p w14:paraId="498507B9" w14:textId="2532118F" w:rsidR="009D2661" w:rsidRPr="009D2661" w:rsidRDefault="009D2661" w:rsidP="00BE7B6B">
      <w:pPr>
        <w:spacing w:before="100" w:beforeAutospacing="1" w:after="100" w:afterAutospacing="1" w:line="240" w:lineRule="auto"/>
        <w:rPr>
          <w:rFonts w:eastAsia="Times New Roman" w:cs="Times New Roman"/>
          <w:szCs w:val="24"/>
          <w14:ligatures w14:val="none"/>
        </w:rPr>
      </w:pPr>
      <w:r w:rsidRPr="009D2661">
        <w:rPr>
          <w:rFonts w:eastAsia="Times New Roman" w:cs="Times New Roman"/>
          <w:szCs w:val="24"/>
          <w14:ligatures w14:val="none"/>
        </w:rPr>
        <w:t xml:space="preserve">The PMT shall be responsible for maintaining grievance records, monitoring the resolution process and ensuring that grievances are addressed in a timely manner. Information on grievance management and resolution shall be included in periodic </w:t>
      </w:r>
      <w:r w:rsidR="00B22168">
        <w:rPr>
          <w:rFonts w:eastAsia="Times New Roman" w:cs="Times New Roman"/>
          <w:szCs w:val="24"/>
          <w14:ligatures w14:val="none"/>
        </w:rPr>
        <w:t>Subproject</w:t>
      </w:r>
      <w:r w:rsidRPr="009D2661">
        <w:rPr>
          <w:rFonts w:eastAsia="Times New Roman" w:cs="Times New Roman"/>
          <w:szCs w:val="24"/>
          <w14:ligatures w14:val="none"/>
        </w:rPr>
        <w:t xml:space="preserve"> monitoring reports.</w:t>
      </w:r>
    </w:p>
    <w:p w14:paraId="0F8625D8" w14:textId="6300295A" w:rsidR="009D2661" w:rsidRPr="00003F61" w:rsidRDefault="009D2661" w:rsidP="00BE7B6B">
      <w:pPr>
        <w:spacing w:before="100" w:beforeAutospacing="1" w:after="100" w:afterAutospacing="1" w:line="240" w:lineRule="auto"/>
        <w:rPr>
          <w:rFonts w:eastAsia="Times New Roman" w:cs="Times New Roman"/>
          <w:szCs w:val="24"/>
          <w14:ligatures w14:val="none"/>
        </w:rPr>
      </w:pPr>
      <w:r w:rsidRPr="009D2661">
        <w:rPr>
          <w:rFonts w:eastAsia="Times New Roman" w:cs="Times New Roman"/>
          <w:szCs w:val="24"/>
          <w14:ligatures w14:val="none"/>
        </w:rPr>
        <w:t xml:space="preserve">The Contractor shall establish and maintain a separate </w:t>
      </w:r>
      <w:r w:rsidR="0092647D">
        <w:rPr>
          <w:rFonts w:eastAsia="Times New Roman" w:cs="Times New Roman"/>
          <w:szCs w:val="24"/>
          <w14:ligatures w14:val="none"/>
        </w:rPr>
        <w:t>w</w:t>
      </w:r>
      <w:r w:rsidRPr="009D2661">
        <w:rPr>
          <w:rFonts w:eastAsia="Times New Roman" w:cs="Times New Roman"/>
          <w:szCs w:val="24"/>
          <w14:ligatures w14:val="none"/>
        </w:rPr>
        <w:t xml:space="preserve">orker Grievance Mechanism as part of the Contractor's Environmental and Social Management Plan (C-ESMP), in accordance with ESS2 and applicable labour legislation. The </w:t>
      </w:r>
      <w:r w:rsidR="0092647D">
        <w:rPr>
          <w:rFonts w:eastAsia="Times New Roman" w:cs="Times New Roman"/>
          <w:szCs w:val="24"/>
          <w14:ligatures w14:val="none"/>
        </w:rPr>
        <w:t xml:space="preserve">worker </w:t>
      </w:r>
      <w:r w:rsidRPr="009D2661">
        <w:rPr>
          <w:rFonts w:eastAsia="Times New Roman" w:cs="Times New Roman"/>
          <w:szCs w:val="24"/>
          <w14:ligatures w14:val="none"/>
        </w:rPr>
        <w:t xml:space="preserve">GM shall be communicated to all </w:t>
      </w:r>
      <w:r w:rsidR="00B22168">
        <w:rPr>
          <w:rFonts w:eastAsia="Times New Roman" w:cs="Times New Roman"/>
          <w:szCs w:val="24"/>
          <w14:ligatures w14:val="none"/>
        </w:rPr>
        <w:t>Subproject</w:t>
      </w:r>
      <w:r w:rsidRPr="009D2661">
        <w:rPr>
          <w:rFonts w:eastAsia="Times New Roman" w:cs="Times New Roman"/>
          <w:szCs w:val="24"/>
          <w14:ligatures w14:val="none"/>
        </w:rPr>
        <w:t xml:space="preserve"> workers during induction and shall provide a confidential mechanism for raising workplace concerns and complaints.</w:t>
      </w:r>
    </w:p>
    <w:p w14:paraId="28667695" w14:textId="77777777" w:rsidR="00C23A6E" w:rsidRDefault="00C23A6E" w:rsidP="00104C16">
      <w:pPr>
        <w:jc w:val="both"/>
        <w:rPr>
          <w:rFonts w:cstheme="minorHAnsi"/>
        </w:rPr>
      </w:pPr>
    </w:p>
    <w:p w14:paraId="7DE004EC" w14:textId="77777777" w:rsidR="009D2661" w:rsidRDefault="009D2661" w:rsidP="00104C16">
      <w:pPr>
        <w:jc w:val="both"/>
        <w:rPr>
          <w:rFonts w:cstheme="minorHAnsi"/>
        </w:rPr>
      </w:pPr>
    </w:p>
    <w:p w14:paraId="1629C6ED" w14:textId="77777777" w:rsidR="00764DBB" w:rsidRDefault="00764DBB" w:rsidP="00104C16">
      <w:pPr>
        <w:jc w:val="both"/>
        <w:rPr>
          <w:rFonts w:cstheme="minorHAnsi"/>
        </w:rPr>
      </w:pPr>
    </w:p>
    <w:p w14:paraId="5BC128DE" w14:textId="77777777" w:rsidR="00764DBB" w:rsidRDefault="00764DBB" w:rsidP="00104C16">
      <w:pPr>
        <w:jc w:val="both"/>
        <w:rPr>
          <w:rFonts w:cstheme="minorHAnsi"/>
        </w:rPr>
      </w:pPr>
    </w:p>
    <w:p w14:paraId="1C49C463" w14:textId="77777777" w:rsidR="00764DBB" w:rsidRDefault="00764DBB" w:rsidP="00104C16">
      <w:pPr>
        <w:jc w:val="both"/>
        <w:rPr>
          <w:rFonts w:cstheme="minorHAnsi"/>
        </w:rPr>
      </w:pPr>
    </w:p>
    <w:p w14:paraId="54FFC77B" w14:textId="77777777" w:rsidR="00764DBB" w:rsidRDefault="00764DBB" w:rsidP="00104C16">
      <w:pPr>
        <w:jc w:val="both"/>
        <w:rPr>
          <w:rFonts w:cstheme="minorHAnsi"/>
        </w:rPr>
      </w:pPr>
    </w:p>
    <w:p w14:paraId="73949864" w14:textId="77777777" w:rsidR="00764DBB" w:rsidRDefault="00764DBB" w:rsidP="00104C16">
      <w:pPr>
        <w:jc w:val="both"/>
        <w:rPr>
          <w:rFonts w:cstheme="minorHAnsi"/>
        </w:rPr>
      </w:pPr>
    </w:p>
    <w:p w14:paraId="26A724F2" w14:textId="77777777" w:rsidR="00764DBB" w:rsidRDefault="00764DBB" w:rsidP="00104C16">
      <w:pPr>
        <w:jc w:val="both"/>
        <w:rPr>
          <w:rFonts w:cstheme="minorHAnsi"/>
        </w:rPr>
      </w:pPr>
    </w:p>
    <w:p w14:paraId="7541320D" w14:textId="4F6B2AF4" w:rsidR="009D2661" w:rsidRPr="004636E3" w:rsidRDefault="009D2661" w:rsidP="00BE7B6B">
      <w:pPr>
        <w:pStyle w:val="Heading2"/>
        <w:rPr>
          <w:rFonts w:asciiTheme="minorHAnsi" w:hAnsiTheme="minorHAnsi" w:cstheme="minorHAnsi"/>
          <w:sz w:val="32"/>
        </w:rPr>
      </w:pPr>
      <w:r w:rsidRPr="004636E3">
        <w:rPr>
          <w:rFonts w:asciiTheme="minorHAnsi" w:hAnsiTheme="minorHAnsi" w:cstheme="minorHAnsi"/>
          <w:sz w:val="32"/>
        </w:rPr>
        <w:t xml:space="preserve">9. IMPLEMENTATION SCHEDULE AND INTEGRATION OF ESMP INTO </w:t>
      </w:r>
      <w:r w:rsidR="00B22168">
        <w:rPr>
          <w:rFonts w:asciiTheme="minorHAnsi" w:hAnsiTheme="minorHAnsi" w:cstheme="minorHAnsi"/>
          <w:sz w:val="32"/>
        </w:rPr>
        <w:t>SUBPROJECT</w:t>
      </w:r>
      <w:r w:rsidRPr="004636E3">
        <w:rPr>
          <w:rFonts w:asciiTheme="minorHAnsi" w:hAnsiTheme="minorHAnsi" w:cstheme="minorHAnsi"/>
          <w:sz w:val="32"/>
        </w:rPr>
        <w:t xml:space="preserve"> IMPLEMENTATION</w:t>
      </w:r>
    </w:p>
    <w:p w14:paraId="612A0A44" w14:textId="77777777" w:rsidR="00AB0AD0" w:rsidRDefault="00AB0AD0" w:rsidP="00104C16">
      <w:pPr>
        <w:pStyle w:val="Heading3"/>
        <w:jc w:val="both"/>
        <w:rPr>
          <w:rFonts w:asciiTheme="minorHAnsi" w:hAnsiTheme="minorHAnsi"/>
          <w:b/>
        </w:rPr>
      </w:pPr>
    </w:p>
    <w:p w14:paraId="24D8C220" w14:textId="77777777" w:rsidR="009D2661" w:rsidRPr="00C3190E" w:rsidRDefault="009D2661" w:rsidP="00104C16">
      <w:pPr>
        <w:pStyle w:val="Heading3"/>
        <w:jc w:val="both"/>
        <w:rPr>
          <w:rFonts w:asciiTheme="minorHAnsi" w:hAnsiTheme="minorHAnsi"/>
          <w:color w:val="2F5496" w:themeColor="accent1" w:themeShade="BF"/>
        </w:rPr>
      </w:pPr>
      <w:r w:rsidRPr="00C3190E">
        <w:rPr>
          <w:rFonts w:asciiTheme="minorHAnsi" w:hAnsiTheme="minorHAnsi"/>
          <w:color w:val="2F5496" w:themeColor="accent1" w:themeShade="BF"/>
        </w:rPr>
        <w:t>9.1 ESMP Implementation Schedule</w:t>
      </w:r>
    </w:p>
    <w:p w14:paraId="2A9BFCEC" w14:textId="23CEDB82" w:rsidR="009D2661" w:rsidRPr="00076082" w:rsidRDefault="009D2661" w:rsidP="00BE7B6B">
      <w:pPr>
        <w:pStyle w:val="isselectedend"/>
        <w:rPr>
          <w:rFonts w:asciiTheme="minorHAnsi" w:hAnsiTheme="minorHAnsi"/>
          <w:sz w:val="22"/>
        </w:rPr>
      </w:pPr>
      <w:r w:rsidRPr="00076082">
        <w:rPr>
          <w:rFonts w:asciiTheme="minorHAnsi" w:hAnsiTheme="minorHAnsi"/>
          <w:sz w:val="22"/>
        </w:rPr>
        <w:t xml:space="preserve">The mitigation and monitoring measures defined in this ESMP shall be implemented throughout </w:t>
      </w:r>
      <w:r w:rsidR="00B22168">
        <w:rPr>
          <w:rFonts w:asciiTheme="minorHAnsi" w:hAnsiTheme="minorHAnsi"/>
          <w:sz w:val="22"/>
        </w:rPr>
        <w:t>Subproject</w:t>
      </w:r>
      <w:r w:rsidRPr="00076082">
        <w:rPr>
          <w:rFonts w:asciiTheme="minorHAnsi" w:hAnsiTheme="minorHAnsi"/>
          <w:sz w:val="22"/>
        </w:rPr>
        <w:t xml:space="preserve"> implementation, including pre-construction, construction, commissioning and operation phases, as applicable.</w:t>
      </w:r>
    </w:p>
    <w:p w14:paraId="41861DA8" w14:textId="2BB8E623" w:rsidR="00A01F36" w:rsidRPr="002415F7" w:rsidRDefault="00171DFC" w:rsidP="00BE7B6B">
      <w:pPr>
        <w:pStyle w:val="isselectedend"/>
        <w:rPr>
          <w:rFonts w:asciiTheme="minorHAnsi" w:hAnsiTheme="minorHAnsi"/>
          <w:sz w:val="22"/>
        </w:rPr>
      </w:pPr>
      <w:bookmarkStart w:id="41" w:name="_Hlk232517073"/>
      <w:r w:rsidRPr="00322C53">
        <w:rPr>
          <w:rFonts w:asciiTheme="minorHAnsi" w:hAnsiTheme="minorHAnsi"/>
          <w:sz w:val="22"/>
        </w:rPr>
        <w:t>Prior to commencement of works, the Contractor shall prepare and submit a Contractor's Environmental and Social Management Plan (C-ESMP) consistent with the requirements of this ESMP. The C-ESMP shall include, as applicable, method statements, waste management procedures, occupational health and safety procedures, emergency preparedness and response arrangements, traffic and access management measures, hazardous materials management procedures and other site-specific environmental and social management measures. The C-ESMP shall be reviewed by the Supervising Engineer and approved b</w:t>
      </w:r>
      <w:r>
        <w:rPr>
          <w:rFonts w:asciiTheme="minorHAnsi" w:hAnsiTheme="minorHAnsi"/>
          <w:sz w:val="22"/>
        </w:rPr>
        <w:t>y the PMT prior to mobilization</w:t>
      </w:r>
      <w:r w:rsidR="00115429" w:rsidRPr="00115429">
        <w:rPr>
          <w:rFonts w:asciiTheme="minorHAnsi" w:hAnsiTheme="minorHAnsi"/>
          <w:sz w:val="22"/>
        </w:rPr>
        <w:t>.</w:t>
      </w:r>
    </w:p>
    <w:bookmarkEnd w:id="41"/>
    <w:p w14:paraId="45A06CB6" w14:textId="512C7B7D" w:rsidR="009D2661" w:rsidRPr="00076082" w:rsidRDefault="009D2661" w:rsidP="00104C16">
      <w:pPr>
        <w:pStyle w:val="NoSpacing"/>
        <w:jc w:val="both"/>
      </w:pPr>
      <w:r w:rsidRPr="00076082">
        <w:rPr>
          <w:rStyle w:val="Strong"/>
          <w:rFonts w:eastAsiaTheme="majorEastAsia"/>
        </w:rPr>
        <w:t xml:space="preserve">Table </w:t>
      </w:r>
      <w:r w:rsidR="00076082" w:rsidRPr="00076082">
        <w:rPr>
          <w:rStyle w:val="Strong"/>
          <w:rFonts w:eastAsiaTheme="majorEastAsia"/>
        </w:rPr>
        <w:t>9-1</w:t>
      </w:r>
      <w:r w:rsidRPr="00076082">
        <w:rPr>
          <w:rStyle w:val="Strong"/>
          <w:rFonts w:eastAsiaTheme="majorEastAsia"/>
        </w:rPr>
        <w:t>. ESMP Implementation Schedule</w:t>
      </w:r>
    </w:p>
    <w:tbl>
      <w:tblPr>
        <w:tblStyle w:val="TableGrid"/>
        <w:tblW w:w="0" w:type="auto"/>
        <w:tblLook w:val="04A0" w:firstRow="1" w:lastRow="0" w:firstColumn="1" w:lastColumn="0" w:noHBand="0" w:noVBand="1"/>
      </w:tblPr>
      <w:tblGrid>
        <w:gridCol w:w="3675"/>
        <w:gridCol w:w="1537"/>
        <w:gridCol w:w="1387"/>
        <w:gridCol w:w="1605"/>
        <w:gridCol w:w="1146"/>
      </w:tblGrid>
      <w:tr w:rsidR="009D2661" w14:paraId="6EDC2576" w14:textId="77777777" w:rsidTr="00A105F7">
        <w:tc>
          <w:tcPr>
            <w:tcW w:w="0" w:type="auto"/>
            <w:shd w:val="clear" w:color="auto" w:fill="DEEAF6" w:themeFill="accent5" w:themeFillTint="33"/>
            <w:hideMark/>
          </w:tcPr>
          <w:p w14:paraId="36776373" w14:textId="77777777" w:rsidR="009D2661" w:rsidRPr="0043727A" w:rsidRDefault="009D2661" w:rsidP="00104C16">
            <w:pPr>
              <w:pStyle w:val="NoSpacing"/>
              <w:jc w:val="both"/>
              <w:rPr>
                <w:b/>
              </w:rPr>
            </w:pPr>
            <w:r w:rsidRPr="0043727A">
              <w:rPr>
                <w:b/>
              </w:rPr>
              <w:t>ESMP Activity</w:t>
            </w:r>
          </w:p>
        </w:tc>
        <w:tc>
          <w:tcPr>
            <w:tcW w:w="0" w:type="auto"/>
            <w:shd w:val="clear" w:color="auto" w:fill="DEEAF6" w:themeFill="accent5" w:themeFillTint="33"/>
            <w:hideMark/>
          </w:tcPr>
          <w:p w14:paraId="1D2F0ABF" w14:textId="77777777" w:rsidR="009D2661" w:rsidRPr="0043727A" w:rsidRDefault="009D2661" w:rsidP="00104C16">
            <w:pPr>
              <w:pStyle w:val="NoSpacing"/>
              <w:jc w:val="both"/>
              <w:rPr>
                <w:b/>
              </w:rPr>
            </w:pPr>
            <w:r w:rsidRPr="0043727A">
              <w:rPr>
                <w:b/>
              </w:rPr>
              <w:t>Pre-Construction</w:t>
            </w:r>
          </w:p>
        </w:tc>
        <w:tc>
          <w:tcPr>
            <w:tcW w:w="0" w:type="auto"/>
            <w:shd w:val="clear" w:color="auto" w:fill="DEEAF6" w:themeFill="accent5" w:themeFillTint="33"/>
            <w:hideMark/>
          </w:tcPr>
          <w:p w14:paraId="30BBFE4E" w14:textId="77777777" w:rsidR="009D2661" w:rsidRPr="0043727A" w:rsidRDefault="009D2661" w:rsidP="00104C16">
            <w:pPr>
              <w:pStyle w:val="NoSpacing"/>
              <w:jc w:val="both"/>
              <w:rPr>
                <w:b/>
              </w:rPr>
            </w:pPr>
            <w:r w:rsidRPr="0043727A">
              <w:rPr>
                <w:b/>
              </w:rPr>
              <w:t>Construction</w:t>
            </w:r>
          </w:p>
        </w:tc>
        <w:tc>
          <w:tcPr>
            <w:tcW w:w="0" w:type="auto"/>
            <w:shd w:val="clear" w:color="auto" w:fill="DEEAF6" w:themeFill="accent5" w:themeFillTint="33"/>
            <w:hideMark/>
          </w:tcPr>
          <w:p w14:paraId="3717C3AA" w14:textId="77777777" w:rsidR="009D2661" w:rsidRPr="0043727A" w:rsidRDefault="009D2661" w:rsidP="00104C16">
            <w:pPr>
              <w:pStyle w:val="NoSpacing"/>
              <w:jc w:val="both"/>
              <w:rPr>
                <w:b/>
              </w:rPr>
            </w:pPr>
            <w:r w:rsidRPr="0043727A">
              <w:rPr>
                <w:b/>
              </w:rPr>
              <w:t>Commissioning</w:t>
            </w:r>
          </w:p>
        </w:tc>
        <w:tc>
          <w:tcPr>
            <w:tcW w:w="0" w:type="auto"/>
            <w:shd w:val="clear" w:color="auto" w:fill="DEEAF6" w:themeFill="accent5" w:themeFillTint="33"/>
            <w:hideMark/>
          </w:tcPr>
          <w:p w14:paraId="25BA159E" w14:textId="77777777" w:rsidR="009D2661" w:rsidRPr="0043727A" w:rsidRDefault="009D2661" w:rsidP="00104C16">
            <w:pPr>
              <w:pStyle w:val="NoSpacing"/>
              <w:jc w:val="both"/>
              <w:rPr>
                <w:b/>
              </w:rPr>
            </w:pPr>
            <w:r w:rsidRPr="0043727A">
              <w:rPr>
                <w:b/>
              </w:rPr>
              <w:t>Operation</w:t>
            </w:r>
          </w:p>
        </w:tc>
      </w:tr>
      <w:tr w:rsidR="009D2661" w14:paraId="205697DC" w14:textId="77777777" w:rsidTr="00104C16">
        <w:trPr>
          <w:trHeight w:val="534"/>
        </w:trPr>
        <w:tc>
          <w:tcPr>
            <w:tcW w:w="0" w:type="auto"/>
            <w:hideMark/>
          </w:tcPr>
          <w:p w14:paraId="0E96229F" w14:textId="77777777" w:rsidR="009D2661" w:rsidRDefault="009D2661" w:rsidP="002B6516">
            <w:pPr>
              <w:pStyle w:val="NoSpacing"/>
            </w:pPr>
            <w:r>
              <w:t>Incorporation of ESMP requirements into bidding and contract documents</w:t>
            </w:r>
          </w:p>
        </w:tc>
        <w:tc>
          <w:tcPr>
            <w:tcW w:w="0" w:type="auto"/>
            <w:hideMark/>
          </w:tcPr>
          <w:p w14:paraId="30BADFE4" w14:textId="77777777" w:rsidR="009D2661" w:rsidRDefault="009D2661" w:rsidP="00104C16">
            <w:pPr>
              <w:pStyle w:val="NoSpacing"/>
              <w:jc w:val="center"/>
            </w:pPr>
            <w:r>
              <w:rPr>
                <w:rFonts w:ascii="Segoe UI Symbol" w:hAnsi="Segoe UI Symbol" w:cs="Segoe UI Symbol"/>
              </w:rPr>
              <w:t>✓</w:t>
            </w:r>
          </w:p>
        </w:tc>
        <w:tc>
          <w:tcPr>
            <w:tcW w:w="0" w:type="auto"/>
            <w:hideMark/>
          </w:tcPr>
          <w:p w14:paraId="0C2BF52A" w14:textId="77777777" w:rsidR="009D2661" w:rsidRDefault="009D2661" w:rsidP="00104C16">
            <w:pPr>
              <w:pStyle w:val="NoSpacing"/>
              <w:jc w:val="center"/>
            </w:pPr>
          </w:p>
        </w:tc>
        <w:tc>
          <w:tcPr>
            <w:tcW w:w="0" w:type="auto"/>
            <w:hideMark/>
          </w:tcPr>
          <w:p w14:paraId="0D68FCBD" w14:textId="77777777" w:rsidR="009D2661" w:rsidRDefault="009D2661" w:rsidP="00104C16">
            <w:pPr>
              <w:pStyle w:val="NoSpacing"/>
              <w:jc w:val="center"/>
            </w:pPr>
          </w:p>
        </w:tc>
        <w:tc>
          <w:tcPr>
            <w:tcW w:w="0" w:type="auto"/>
            <w:hideMark/>
          </w:tcPr>
          <w:p w14:paraId="0FB4A625" w14:textId="77777777" w:rsidR="009D2661" w:rsidRDefault="009D2661" w:rsidP="00104C16">
            <w:pPr>
              <w:pStyle w:val="NoSpacing"/>
              <w:jc w:val="center"/>
            </w:pPr>
          </w:p>
        </w:tc>
      </w:tr>
      <w:tr w:rsidR="009D2661" w14:paraId="52B251BF" w14:textId="77777777" w:rsidTr="00104C16">
        <w:tc>
          <w:tcPr>
            <w:tcW w:w="0" w:type="auto"/>
            <w:hideMark/>
          </w:tcPr>
          <w:p w14:paraId="350C922A" w14:textId="77777777" w:rsidR="009D2661" w:rsidRDefault="009D2661" w:rsidP="002B6516">
            <w:pPr>
              <w:pStyle w:val="NoSpacing"/>
            </w:pPr>
            <w:r>
              <w:t>Preparation and approval of Contractor's ESMP (C-ESMP)</w:t>
            </w:r>
          </w:p>
        </w:tc>
        <w:tc>
          <w:tcPr>
            <w:tcW w:w="0" w:type="auto"/>
            <w:hideMark/>
          </w:tcPr>
          <w:p w14:paraId="3E50146C" w14:textId="77777777" w:rsidR="009D2661" w:rsidRDefault="009D2661" w:rsidP="00104C16">
            <w:pPr>
              <w:pStyle w:val="NoSpacing"/>
              <w:jc w:val="center"/>
            </w:pPr>
            <w:r>
              <w:rPr>
                <w:rFonts w:ascii="Segoe UI Symbol" w:hAnsi="Segoe UI Symbol" w:cs="Segoe UI Symbol"/>
              </w:rPr>
              <w:t>✓</w:t>
            </w:r>
          </w:p>
        </w:tc>
        <w:tc>
          <w:tcPr>
            <w:tcW w:w="0" w:type="auto"/>
            <w:hideMark/>
          </w:tcPr>
          <w:p w14:paraId="212C51CC" w14:textId="77777777" w:rsidR="009D2661" w:rsidRDefault="009D2661" w:rsidP="00104C16">
            <w:pPr>
              <w:pStyle w:val="NoSpacing"/>
              <w:jc w:val="center"/>
            </w:pPr>
          </w:p>
        </w:tc>
        <w:tc>
          <w:tcPr>
            <w:tcW w:w="0" w:type="auto"/>
            <w:hideMark/>
          </w:tcPr>
          <w:p w14:paraId="3C4ABB6D" w14:textId="77777777" w:rsidR="009D2661" w:rsidRDefault="009D2661" w:rsidP="00104C16">
            <w:pPr>
              <w:pStyle w:val="NoSpacing"/>
              <w:jc w:val="center"/>
            </w:pPr>
          </w:p>
        </w:tc>
        <w:tc>
          <w:tcPr>
            <w:tcW w:w="0" w:type="auto"/>
            <w:hideMark/>
          </w:tcPr>
          <w:p w14:paraId="1A0526E8" w14:textId="77777777" w:rsidR="009D2661" w:rsidRDefault="009D2661" w:rsidP="00104C16">
            <w:pPr>
              <w:pStyle w:val="NoSpacing"/>
              <w:jc w:val="center"/>
            </w:pPr>
          </w:p>
        </w:tc>
      </w:tr>
      <w:tr w:rsidR="009D2661" w14:paraId="5AAB90E7" w14:textId="77777777" w:rsidTr="00104C16">
        <w:tc>
          <w:tcPr>
            <w:tcW w:w="0" w:type="auto"/>
            <w:hideMark/>
          </w:tcPr>
          <w:p w14:paraId="1DF6E075" w14:textId="77777777" w:rsidR="009D2661" w:rsidRDefault="009D2661" w:rsidP="002B6516">
            <w:pPr>
              <w:pStyle w:val="NoSpacing"/>
            </w:pPr>
            <w:r>
              <w:t>Environmental and social mitigation measures</w:t>
            </w:r>
          </w:p>
        </w:tc>
        <w:tc>
          <w:tcPr>
            <w:tcW w:w="0" w:type="auto"/>
            <w:hideMark/>
          </w:tcPr>
          <w:p w14:paraId="230DBAB4" w14:textId="77777777" w:rsidR="009D2661" w:rsidRDefault="009D2661" w:rsidP="00104C16">
            <w:pPr>
              <w:pStyle w:val="NoSpacing"/>
              <w:jc w:val="center"/>
            </w:pPr>
          </w:p>
        </w:tc>
        <w:tc>
          <w:tcPr>
            <w:tcW w:w="0" w:type="auto"/>
            <w:hideMark/>
          </w:tcPr>
          <w:p w14:paraId="60C048D5" w14:textId="77777777" w:rsidR="009D2661" w:rsidRDefault="009D2661" w:rsidP="00104C16">
            <w:pPr>
              <w:pStyle w:val="NoSpacing"/>
              <w:jc w:val="center"/>
            </w:pPr>
            <w:r>
              <w:rPr>
                <w:rFonts w:ascii="Segoe UI Symbol" w:hAnsi="Segoe UI Symbol" w:cs="Segoe UI Symbol"/>
              </w:rPr>
              <w:t>✓</w:t>
            </w:r>
          </w:p>
        </w:tc>
        <w:tc>
          <w:tcPr>
            <w:tcW w:w="0" w:type="auto"/>
            <w:hideMark/>
          </w:tcPr>
          <w:p w14:paraId="4BB6EB1F" w14:textId="77777777" w:rsidR="009D2661" w:rsidRDefault="009D2661" w:rsidP="00104C16">
            <w:pPr>
              <w:pStyle w:val="NoSpacing"/>
              <w:jc w:val="center"/>
            </w:pPr>
            <w:r>
              <w:rPr>
                <w:rFonts w:ascii="Segoe UI Symbol" w:hAnsi="Segoe UI Symbol" w:cs="Segoe UI Symbol"/>
              </w:rPr>
              <w:t>✓</w:t>
            </w:r>
          </w:p>
        </w:tc>
        <w:tc>
          <w:tcPr>
            <w:tcW w:w="0" w:type="auto"/>
            <w:hideMark/>
          </w:tcPr>
          <w:p w14:paraId="4366D2A3" w14:textId="77777777" w:rsidR="009D2661" w:rsidRDefault="009D2661" w:rsidP="00104C16">
            <w:pPr>
              <w:pStyle w:val="NoSpacing"/>
              <w:jc w:val="center"/>
            </w:pPr>
          </w:p>
        </w:tc>
      </w:tr>
      <w:tr w:rsidR="009D2661" w14:paraId="38FD0EBD" w14:textId="77777777" w:rsidTr="00104C16">
        <w:tc>
          <w:tcPr>
            <w:tcW w:w="0" w:type="auto"/>
            <w:hideMark/>
          </w:tcPr>
          <w:p w14:paraId="02E2D805" w14:textId="77777777" w:rsidR="009D2661" w:rsidRDefault="009D2661" w:rsidP="002B6516">
            <w:pPr>
              <w:pStyle w:val="NoSpacing"/>
            </w:pPr>
            <w:r>
              <w:t>Occupational health and safety measures</w:t>
            </w:r>
          </w:p>
        </w:tc>
        <w:tc>
          <w:tcPr>
            <w:tcW w:w="0" w:type="auto"/>
            <w:hideMark/>
          </w:tcPr>
          <w:p w14:paraId="5385F315" w14:textId="77777777" w:rsidR="009D2661" w:rsidRDefault="009D2661" w:rsidP="00104C16">
            <w:pPr>
              <w:pStyle w:val="NoSpacing"/>
              <w:jc w:val="center"/>
            </w:pPr>
          </w:p>
        </w:tc>
        <w:tc>
          <w:tcPr>
            <w:tcW w:w="0" w:type="auto"/>
            <w:hideMark/>
          </w:tcPr>
          <w:p w14:paraId="54CB6078" w14:textId="77777777" w:rsidR="009D2661" w:rsidRDefault="009D2661" w:rsidP="00104C16">
            <w:pPr>
              <w:pStyle w:val="NoSpacing"/>
              <w:jc w:val="center"/>
            </w:pPr>
            <w:r>
              <w:rPr>
                <w:rFonts w:ascii="Segoe UI Symbol" w:hAnsi="Segoe UI Symbol" w:cs="Segoe UI Symbol"/>
              </w:rPr>
              <w:t>✓</w:t>
            </w:r>
          </w:p>
        </w:tc>
        <w:tc>
          <w:tcPr>
            <w:tcW w:w="0" w:type="auto"/>
            <w:hideMark/>
          </w:tcPr>
          <w:p w14:paraId="1940C565" w14:textId="77777777" w:rsidR="009D2661" w:rsidRDefault="009D2661" w:rsidP="00104C16">
            <w:pPr>
              <w:pStyle w:val="NoSpacing"/>
              <w:jc w:val="center"/>
            </w:pPr>
            <w:r>
              <w:rPr>
                <w:rFonts w:ascii="Segoe UI Symbol" w:hAnsi="Segoe UI Symbol" w:cs="Segoe UI Symbol"/>
              </w:rPr>
              <w:t>✓</w:t>
            </w:r>
          </w:p>
        </w:tc>
        <w:tc>
          <w:tcPr>
            <w:tcW w:w="0" w:type="auto"/>
            <w:hideMark/>
          </w:tcPr>
          <w:p w14:paraId="64E17973" w14:textId="77777777" w:rsidR="009D2661" w:rsidRDefault="009D2661" w:rsidP="00104C16">
            <w:pPr>
              <w:pStyle w:val="NoSpacing"/>
              <w:jc w:val="center"/>
            </w:pPr>
          </w:p>
        </w:tc>
      </w:tr>
      <w:tr w:rsidR="009D2661" w14:paraId="32B4C5A3" w14:textId="77777777" w:rsidTr="00104C16">
        <w:tc>
          <w:tcPr>
            <w:tcW w:w="0" w:type="auto"/>
            <w:hideMark/>
          </w:tcPr>
          <w:p w14:paraId="5F2B39F5" w14:textId="77777777" w:rsidR="009D2661" w:rsidRDefault="009D2661" w:rsidP="002B6516">
            <w:pPr>
              <w:pStyle w:val="NoSpacing"/>
            </w:pPr>
            <w:r>
              <w:t>Environmental and social monitoring</w:t>
            </w:r>
          </w:p>
        </w:tc>
        <w:tc>
          <w:tcPr>
            <w:tcW w:w="0" w:type="auto"/>
            <w:hideMark/>
          </w:tcPr>
          <w:p w14:paraId="185B48EB" w14:textId="77777777" w:rsidR="009D2661" w:rsidRDefault="009D2661" w:rsidP="00104C16">
            <w:pPr>
              <w:pStyle w:val="NoSpacing"/>
              <w:jc w:val="center"/>
            </w:pPr>
          </w:p>
        </w:tc>
        <w:tc>
          <w:tcPr>
            <w:tcW w:w="0" w:type="auto"/>
            <w:hideMark/>
          </w:tcPr>
          <w:p w14:paraId="01091BD8" w14:textId="77777777" w:rsidR="009D2661" w:rsidRDefault="009D2661" w:rsidP="00104C16">
            <w:pPr>
              <w:pStyle w:val="NoSpacing"/>
              <w:jc w:val="center"/>
            </w:pPr>
            <w:r>
              <w:rPr>
                <w:rFonts w:ascii="Segoe UI Symbol" w:hAnsi="Segoe UI Symbol" w:cs="Segoe UI Symbol"/>
              </w:rPr>
              <w:t>✓</w:t>
            </w:r>
          </w:p>
        </w:tc>
        <w:tc>
          <w:tcPr>
            <w:tcW w:w="0" w:type="auto"/>
            <w:hideMark/>
          </w:tcPr>
          <w:p w14:paraId="557DD0FC" w14:textId="77777777" w:rsidR="009D2661" w:rsidRDefault="009D2661" w:rsidP="00104C16">
            <w:pPr>
              <w:pStyle w:val="NoSpacing"/>
              <w:jc w:val="center"/>
            </w:pPr>
            <w:r>
              <w:rPr>
                <w:rFonts w:ascii="Segoe UI Symbol" w:hAnsi="Segoe UI Symbol" w:cs="Segoe UI Symbol"/>
              </w:rPr>
              <w:t>✓</w:t>
            </w:r>
          </w:p>
        </w:tc>
        <w:tc>
          <w:tcPr>
            <w:tcW w:w="0" w:type="auto"/>
            <w:hideMark/>
          </w:tcPr>
          <w:p w14:paraId="56C73122" w14:textId="77777777" w:rsidR="009D2661" w:rsidRDefault="009D2661" w:rsidP="00104C16">
            <w:pPr>
              <w:pStyle w:val="NoSpacing"/>
              <w:jc w:val="center"/>
            </w:pPr>
          </w:p>
        </w:tc>
      </w:tr>
      <w:tr w:rsidR="009D2661" w14:paraId="343F1151" w14:textId="77777777" w:rsidTr="00104C16">
        <w:tc>
          <w:tcPr>
            <w:tcW w:w="0" w:type="auto"/>
            <w:hideMark/>
          </w:tcPr>
          <w:p w14:paraId="5C0EC159" w14:textId="77777777" w:rsidR="009D2661" w:rsidRDefault="009D2661" w:rsidP="002B6516">
            <w:pPr>
              <w:pStyle w:val="NoSpacing"/>
            </w:pPr>
            <w:r>
              <w:t>Dam safety and operational monitoring</w:t>
            </w:r>
          </w:p>
        </w:tc>
        <w:tc>
          <w:tcPr>
            <w:tcW w:w="0" w:type="auto"/>
            <w:hideMark/>
          </w:tcPr>
          <w:p w14:paraId="3D1C69F2" w14:textId="77777777" w:rsidR="009D2661" w:rsidRDefault="009D2661" w:rsidP="00104C16">
            <w:pPr>
              <w:pStyle w:val="NoSpacing"/>
              <w:jc w:val="center"/>
            </w:pPr>
          </w:p>
        </w:tc>
        <w:tc>
          <w:tcPr>
            <w:tcW w:w="0" w:type="auto"/>
            <w:hideMark/>
          </w:tcPr>
          <w:p w14:paraId="06193100" w14:textId="77777777" w:rsidR="009D2661" w:rsidRDefault="009D2661" w:rsidP="00104C16">
            <w:pPr>
              <w:pStyle w:val="NoSpacing"/>
              <w:jc w:val="center"/>
            </w:pPr>
            <w:r>
              <w:rPr>
                <w:rFonts w:ascii="Segoe UI Symbol" w:hAnsi="Segoe UI Symbol" w:cs="Segoe UI Symbol"/>
              </w:rPr>
              <w:t>✓</w:t>
            </w:r>
          </w:p>
        </w:tc>
        <w:tc>
          <w:tcPr>
            <w:tcW w:w="0" w:type="auto"/>
            <w:hideMark/>
          </w:tcPr>
          <w:p w14:paraId="0F797670" w14:textId="77777777" w:rsidR="009D2661" w:rsidRDefault="009D2661" w:rsidP="00104C16">
            <w:pPr>
              <w:pStyle w:val="NoSpacing"/>
              <w:jc w:val="center"/>
            </w:pPr>
            <w:r>
              <w:rPr>
                <w:rFonts w:ascii="Segoe UI Symbol" w:hAnsi="Segoe UI Symbol" w:cs="Segoe UI Symbol"/>
              </w:rPr>
              <w:t>✓</w:t>
            </w:r>
          </w:p>
        </w:tc>
        <w:tc>
          <w:tcPr>
            <w:tcW w:w="0" w:type="auto"/>
            <w:hideMark/>
          </w:tcPr>
          <w:p w14:paraId="41C16B52" w14:textId="77777777" w:rsidR="009D2661" w:rsidRDefault="009D2661" w:rsidP="00104C16">
            <w:pPr>
              <w:pStyle w:val="NoSpacing"/>
              <w:jc w:val="center"/>
            </w:pPr>
            <w:r>
              <w:rPr>
                <w:rFonts w:ascii="Segoe UI Symbol" w:hAnsi="Segoe UI Symbol" w:cs="Segoe UI Symbol"/>
              </w:rPr>
              <w:t>✓</w:t>
            </w:r>
          </w:p>
        </w:tc>
      </w:tr>
      <w:tr w:rsidR="009D2661" w14:paraId="60F18885" w14:textId="77777777" w:rsidTr="00104C16">
        <w:tc>
          <w:tcPr>
            <w:tcW w:w="0" w:type="auto"/>
            <w:hideMark/>
          </w:tcPr>
          <w:p w14:paraId="728812CF" w14:textId="77777777" w:rsidR="009D2661" w:rsidRDefault="009D2661" w:rsidP="002B6516">
            <w:pPr>
              <w:pStyle w:val="NoSpacing"/>
            </w:pPr>
            <w:r>
              <w:t>Training and awareness activities</w:t>
            </w:r>
          </w:p>
        </w:tc>
        <w:tc>
          <w:tcPr>
            <w:tcW w:w="0" w:type="auto"/>
            <w:hideMark/>
          </w:tcPr>
          <w:p w14:paraId="69468CDA" w14:textId="77777777" w:rsidR="009D2661" w:rsidRDefault="009D2661" w:rsidP="00104C16">
            <w:pPr>
              <w:pStyle w:val="NoSpacing"/>
              <w:jc w:val="center"/>
            </w:pPr>
            <w:r>
              <w:rPr>
                <w:rFonts w:ascii="Segoe UI Symbol" w:hAnsi="Segoe UI Symbol" w:cs="Segoe UI Symbol"/>
              </w:rPr>
              <w:t>✓</w:t>
            </w:r>
          </w:p>
        </w:tc>
        <w:tc>
          <w:tcPr>
            <w:tcW w:w="0" w:type="auto"/>
            <w:hideMark/>
          </w:tcPr>
          <w:p w14:paraId="52967890" w14:textId="77777777" w:rsidR="009D2661" w:rsidRDefault="009D2661" w:rsidP="00104C16">
            <w:pPr>
              <w:pStyle w:val="NoSpacing"/>
              <w:jc w:val="center"/>
            </w:pPr>
            <w:r>
              <w:rPr>
                <w:rFonts w:ascii="Segoe UI Symbol" w:hAnsi="Segoe UI Symbol" w:cs="Segoe UI Symbol"/>
              </w:rPr>
              <w:t>✓</w:t>
            </w:r>
          </w:p>
        </w:tc>
        <w:tc>
          <w:tcPr>
            <w:tcW w:w="0" w:type="auto"/>
            <w:hideMark/>
          </w:tcPr>
          <w:p w14:paraId="719BFF55" w14:textId="77777777" w:rsidR="009D2661" w:rsidRDefault="009D2661" w:rsidP="00104C16">
            <w:pPr>
              <w:pStyle w:val="NoSpacing"/>
              <w:jc w:val="center"/>
            </w:pPr>
          </w:p>
        </w:tc>
        <w:tc>
          <w:tcPr>
            <w:tcW w:w="0" w:type="auto"/>
            <w:hideMark/>
          </w:tcPr>
          <w:p w14:paraId="089F439D" w14:textId="77777777" w:rsidR="009D2661" w:rsidRDefault="009D2661" w:rsidP="00104C16">
            <w:pPr>
              <w:pStyle w:val="NoSpacing"/>
              <w:jc w:val="center"/>
            </w:pPr>
          </w:p>
        </w:tc>
      </w:tr>
      <w:tr w:rsidR="009D2661" w14:paraId="34FC7B60" w14:textId="77777777" w:rsidTr="00104C16">
        <w:tc>
          <w:tcPr>
            <w:tcW w:w="0" w:type="auto"/>
            <w:hideMark/>
          </w:tcPr>
          <w:p w14:paraId="2D0F2FC8" w14:textId="77777777" w:rsidR="009D2661" w:rsidRDefault="009D2661" w:rsidP="002B6516">
            <w:pPr>
              <w:pStyle w:val="NoSpacing"/>
            </w:pPr>
            <w:r>
              <w:t>Reporting and corrective actions</w:t>
            </w:r>
          </w:p>
        </w:tc>
        <w:tc>
          <w:tcPr>
            <w:tcW w:w="0" w:type="auto"/>
            <w:hideMark/>
          </w:tcPr>
          <w:p w14:paraId="3AA8E0DA" w14:textId="77777777" w:rsidR="009D2661" w:rsidRDefault="009D2661" w:rsidP="00104C16">
            <w:pPr>
              <w:pStyle w:val="NoSpacing"/>
              <w:jc w:val="center"/>
            </w:pPr>
          </w:p>
        </w:tc>
        <w:tc>
          <w:tcPr>
            <w:tcW w:w="0" w:type="auto"/>
            <w:hideMark/>
          </w:tcPr>
          <w:p w14:paraId="7BC6D2D3" w14:textId="77777777" w:rsidR="009D2661" w:rsidRDefault="009D2661" w:rsidP="00104C16">
            <w:pPr>
              <w:pStyle w:val="NoSpacing"/>
              <w:jc w:val="center"/>
            </w:pPr>
            <w:r>
              <w:rPr>
                <w:rFonts w:ascii="Segoe UI Symbol" w:hAnsi="Segoe UI Symbol" w:cs="Segoe UI Symbol"/>
              </w:rPr>
              <w:t>✓</w:t>
            </w:r>
          </w:p>
        </w:tc>
        <w:tc>
          <w:tcPr>
            <w:tcW w:w="0" w:type="auto"/>
            <w:hideMark/>
          </w:tcPr>
          <w:p w14:paraId="1592DB5F" w14:textId="77777777" w:rsidR="009D2661" w:rsidRDefault="009D2661" w:rsidP="00104C16">
            <w:pPr>
              <w:pStyle w:val="NoSpacing"/>
              <w:jc w:val="center"/>
            </w:pPr>
            <w:r>
              <w:rPr>
                <w:rFonts w:ascii="Segoe UI Symbol" w:hAnsi="Segoe UI Symbol" w:cs="Segoe UI Symbol"/>
              </w:rPr>
              <w:t>✓</w:t>
            </w:r>
          </w:p>
        </w:tc>
        <w:tc>
          <w:tcPr>
            <w:tcW w:w="0" w:type="auto"/>
            <w:hideMark/>
          </w:tcPr>
          <w:p w14:paraId="3DF68296" w14:textId="77777777" w:rsidR="009D2661" w:rsidRDefault="009D2661" w:rsidP="00104C16">
            <w:pPr>
              <w:pStyle w:val="NoSpacing"/>
              <w:jc w:val="center"/>
            </w:pPr>
            <w:r>
              <w:rPr>
                <w:rFonts w:ascii="Segoe UI Symbol" w:hAnsi="Segoe UI Symbol" w:cs="Segoe UI Symbol"/>
              </w:rPr>
              <w:t>✓</w:t>
            </w:r>
          </w:p>
        </w:tc>
      </w:tr>
    </w:tbl>
    <w:p w14:paraId="5515E545" w14:textId="77777777" w:rsidR="00076082" w:rsidRDefault="00076082" w:rsidP="00104C16">
      <w:pPr>
        <w:pStyle w:val="Heading3"/>
        <w:jc w:val="both"/>
      </w:pPr>
    </w:p>
    <w:p w14:paraId="44096846" w14:textId="7AD04580" w:rsidR="009D2661" w:rsidRPr="00035538" w:rsidRDefault="009D2661" w:rsidP="00104C16">
      <w:pPr>
        <w:pStyle w:val="Heading3"/>
        <w:jc w:val="both"/>
        <w:rPr>
          <w:rFonts w:asciiTheme="minorHAnsi" w:hAnsiTheme="minorHAnsi"/>
          <w:color w:val="2F5496" w:themeColor="accent1" w:themeShade="BF"/>
        </w:rPr>
      </w:pPr>
      <w:r w:rsidRPr="00035538">
        <w:rPr>
          <w:rFonts w:asciiTheme="minorHAnsi" w:hAnsiTheme="minorHAnsi"/>
          <w:color w:val="2F5496" w:themeColor="accent1" w:themeShade="BF"/>
        </w:rPr>
        <w:t xml:space="preserve">9.2 Integration of ESMP into </w:t>
      </w:r>
      <w:r w:rsidR="00B22168">
        <w:rPr>
          <w:rFonts w:asciiTheme="minorHAnsi" w:hAnsiTheme="minorHAnsi"/>
          <w:color w:val="2F5496" w:themeColor="accent1" w:themeShade="BF"/>
        </w:rPr>
        <w:t>Subproject</w:t>
      </w:r>
      <w:r w:rsidRPr="00035538">
        <w:rPr>
          <w:rFonts w:asciiTheme="minorHAnsi" w:hAnsiTheme="minorHAnsi"/>
          <w:color w:val="2F5496" w:themeColor="accent1" w:themeShade="BF"/>
        </w:rPr>
        <w:t xml:space="preserve"> Implementation</w:t>
      </w:r>
    </w:p>
    <w:p w14:paraId="37F227F6" w14:textId="69F5592F" w:rsidR="009D2661" w:rsidRPr="00076082" w:rsidRDefault="009D2661" w:rsidP="00BE7B6B">
      <w:pPr>
        <w:pStyle w:val="isselectedend"/>
        <w:rPr>
          <w:rFonts w:asciiTheme="minorHAnsi" w:hAnsiTheme="minorHAnsi"/>
          <w:sz w:val="22"/>
        </w:rPr>
      </w:pPr>
      <w:r w:rsidRPr="00076082">
        <w:rPr>
          <w:rFonts w:asciiTheme="minorHAnsi" w:hAnsiTheme="minorHAnsi"/>
          <w:sz w:val="22"/>
        </w:rPr>
        <w:t xml:space="preserve">The ESMP shall form an integral part of </w:t>
      </w:r>
      <w:r w:rsidR="00B22168">
        <w:rPr>
          <w:rFonts w:asciiTheme="minorHAnsi" w:hAnsiTheme="minorHAnsi"/>
          <w:sz w:val="22"/>
        </w:rPr>
        <w:t>Subproject</w:t>
      </w:r>
      <w:r w:rsidRPr="00076082">
        <w:rPr>
          <w:rFonts w:asciiTheme="minorHAnsi" w:hAnsiTheme="minorHAnsi"/>
          <w:sz w:val="22"/>
        </w:rPr>
        <w:t xml:space="preserve"> implementation. All environmental, social, health and safety requirements identified in this ESMP shall be incorporated into the bidding documents, technical specifications and construction contract.</w:t>
      </w:r>
    </w:p>
    <w:p w14:paraId="5FF3DCBC" w14:textId="77777777" w:rsidR="009D2661" w:rsidRPr="00076082" w:rsidRDefault="009D2661" w:rsidP="00BE7B6B">
      <w:pPr>
        <w:pStyle w:val="isselectedend"/>
        <w:rPr>
          <w:rFonts w:asciiTheme="minorHAnsi" w:hAnsiTheme="minorHAnsi"/>
          <w:sz w:val="22"/>
        </w:rPr>
      </w:pPr>
      <w:r w:rsidRPr="00076082">
        <w:rPr>
          <w:rFonts w:asciiTheme="minorHAnsi" w:hAnsiTheme="minorHAnsi"/>
          <w:sz w:val="22"/>
        </w:rPr>
        <w:t>The Contractor shall be responsible for implementing all environmental, social, health and safety measures required during rehabilitation works as part of its contractual obligations, including implementation of the approved C-ESMP.</w:t>
      </w:r>
    </w:p>
    <w:p w14:paraId="2968065E" w14:textId="784D79B1" w:rsidR="009D2661" w:rsidRPr="00076082" w:rsidRDefault="009D2661" w:rsidP="00BE7B6B">
      <w:pPr>
        <w:pStyle w:val="isselectedend"/>
        <w:rPr>
          <w:rFonts w:asciiTheme="minorHAnsi" w:hAnsiTheme="minorHAnsi"/>
          <w:sz w:val="22"/>
        </w:rPr>
      </w:pPr>
      <w:r w:rsidRPr="00076082">
        <w:rPr>
          <w:rFonts w:asciiTheme="minorHAnsi" w:hAnsiTheme="minorHAnsi"/>
          <w:sz w:val="22"/>
        </w:rPr>
        <w:t xml:space="preserve">Compliance with the ESMP shall be monitored throughout implementation by the Contractor, Supervising Engineer, PMT and </w:t>
      </w:r>
      <w:r w:rsidR="001A0585">
        <w:rPr>
          <w:rFonts w:asciiTheme="minorHAnsi" w:hAnsiTheme="minorHAnsi"/>
          <w:sz w:val="22"/>
        </w:rPr>
        <w:t>KRU</w:t>
      </w:r>
      <w:r w:rsidRPr="00076082">
        <w:rPr>
          <w:rFonts w:asciiTheme="minorHAnsi" w:hAnsiTheme="minorHAnsi"/>
          <w:sz w:val="22"/>
        </w:rPr>
        <w:t xml:space="preserve"> Prishtina, as applicable.</w:t>
      </w:r>
    </w:p>
    <w:p w14:paraId="16C91779" w14:textId="77777777" w:rsidR="009D2661" w:rsidRPr="00076082" w:rsidRDefault="009D2661" w:rsidP="00BE7B6B">
      <w:pPr>
        <w:pStyle w:val="NormalWeb"/>
        <w:rPr>
          <w:rFonts w:asciiTheme="minorHAnsi" w:hAnsiTheme="minorHAnsi"/>
          <w:sz w:val="22"/>
        </w:rPr>
      </w:pPr>
      <w:r w:rsidRPr="00076082">
        <w:rPr>
          <w:rFonts w:asciiTheme="minorHAnsi" w:hAnsiTheme="minorHAnsi"/>
          <w:sz w:val="22"/>
        </w:rPr>
        <w:t>Implementation of the ESMP shall be considered a contractual obligation and failure to comply with ESMP requirements may result in corrective actions in accordance with the provisions of the construction contract.</w:t>
      </w:r>
      <w:bookmarkStart w:id="42" w:name="_GoBack"/>
      <w:bookmarkEnd w:id="42"/>
    </w:p>
    <w:p w14:paraId="3B962FD5" w14:textId="77777777" w:rsidR="009D2661" w:rsidRPr="00076082" w:rsidRDefault="009D2661" w:rsidP="00104C16">
      <w:pPr>
        <w:jc w:val="both"/>
        <w:rPr>
          <w:rFonts w:cstheme="minorHAnsi"/>
          <w:sz w:val="20"/>
        </w:rPr>
      </w:pPr>
    </w:p>
    <w:p w14:paraId="0BB5E509" w14:textId="77777777" w:rsidR="009D2661" w:rsidRPr="00076082" w:rsidRDefault="009D2661" w:rsidP="00104C16">
      <w:pPr>
        <w:jc w:val="both"/>
        <w:rPr>
          <w:rFonts w:cstheme="minorHAnsi"/>
          <w:sz w:val="20"/>
        </w:rPr>
      </w:pPr>
    </w:p>
    <w:p w14:paraId="5C2037E6" w14:textId="77777777" w:rsidR="009D2661" w:rsidRPr="00541874" w:rsidRDefault="009D2661" w:rsidP="00104C16">
      <w:pPr>
        <w:jc w:val="both"/>
        <w:rPr>
          <w:rFonts w:cstheme="minorHAnsi"/>
        </w:rPr>
      </w:pPr>
    </w:p>
    <w:sectPr w:rsidR="009D2661" w:rsidRPr="00541874" w:rsidSect="005621E7">
      <w:pgSz w:w="12240" w:h="15840"/>
      <w:pgMar w:top="1440" w:right="1440" w:bottom="1440" w:left="144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DDBDE89" w16cex:dateUtc="2026-06-16T12:39:00Z"/>
  <w16cex:commentExtensible w16cex:durableId="2DDBE273" w16cex:dateUtc="2026-06-16T12:55:00Z"/>
  <w16cex:commentExtensible w16cex:durableId="2DDBE784" w16cex:dateUtc="2026-06-16T13:1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218A1F7" w16cid:durableId="2DDBDE89"/>
  <w16cid:commentId w16cid:paraId="612AC5A1" w16cid:durableId="2DDBE273"/>
  <w16cid:commentId w16cid:paraId="3B9D7FC4" w16cid:durableId="2DDBE784"/>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0AAF2C" w14:textId="77777777" w:rsidR="002D4882" w:rsidRDefault="002D4882" w:rsidP="00F02770">
      <w:pPr>
        <w:spacing w:after="0" w:line="240" w:lineRule="auto"/>
      </w:pPr>
      <w:r>
        <w:separator/>
      </w:r>
    </w:p>
  </w:endnote>
  <w:endnote w:type="continuationSeparator" w:id="0">
    <w:p w14:paraId="47945527" w14:textId="77777777" w:rsidR="002D4882" w:rsidRDefault="002D4882" w:rsidP="00F027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MT">
    <w:altName w:val="Arial"/>
    <w:charset w:val="00"/>
    <w:family w:val="auto"/>
    <w:pitch w:val="default"/>
  </w:font>
  <w:font w:name="Segoe UI">
    <w:panose1 w:val="020B0502040204020203"/>
    <w:charset w:val="00"/>
    <w:family w:val="swiss"/>
    <w:pitch w:val="variable"/>
    <w:sig w:usb0="E4002EFF" w:usb1="C000E47F" w:usb2="00000009" w:usb3="00000000" w:csb0="000001FF" w:csb1="00000000"/>
  </w:font>
  <w:font w:name="CIDFont+F1">
    <w:altName w:val="MS Gothic"/>
    <w:panose1 w:val="00000000000000000000"/>
    <w:charset w:val="80"/>
    <w:family w:val="auto"/>
    <w:notTrueType/>
    <w:pitch w:val="default"/>
    <w:sig w:usb0="00000001" w:usb1="08070000" w:usb2="00000010" w:usb3="00000000" w:csb0="00020000"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97598346"/>
      <w:docPartObj>
        <w:docPartGallery w:val="Page Numbers (Bottom of Page)"/>
        <w:docPartUnique/>
      </w:docPartObj>
    </w:sdtPr>
    <w:sdtEndPr>
      <w:rPr>
        <w:noProof/>
      </w:rPr>
    </w:sdtEndPr>
    <w:sdtContent>
      <w:p w14:paraId="22522BA3" w14:textId="59AE25C4" w:rsidR="00C81E3C" w:rsidRDefault="00C81E3C">
        <w:pPr>
          <w:pStyle w:val="Footer"/>
          <w:jc w:val="right"/>
        </w:pPr>
        <w:r>
          <w:fldChar w:fldCharType="begin"/>
        </w:r>
        <w:r>
          <w:instrText xml:space="preserve"> PAGE   \* MERGEFORMAT </w:instrText>
        </w:r>
        <w:r>
          <w:fldChar w:fldCharType="separate"/>
        </w:r>
        <w:r w:rsidR="002D4882">
          <w:rPr>
            <w:noProof/>
          </w:rPr>
          <w:t>1</w:t>
        </w:r>
        <w:r>
          <w:rPr>
            <w:noProof/>
          </w:rPr>
          <w:fldChar w:fldCharType="end"/>
        </w:r>
      </w:p>
    </w:sdtContent>
  </w:sdt>
  <w:p w14:paraId="1860BA68" w14:textId="77777777" w:rsidR="00C81E3C" w:rsidRDefault="00C81E3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51EACE" w14:textId="77777777" w:rsidR="002D4882" w:rsidRDefault="002D4882" w:rsidP="00F02770">
      <w:pPr>
        <w:spacing w:after="0" w:line="240" w:lineRule="auto"/>
      </w:pPr>
      <w:r>
        <w:separator/>
      </w:r>
    </w:p>
  </w:footnote>
  <w:footnote w:type="continuationSeparator" w:id="0">
    <w:p w14:paraId="02C3EA0F" w14:textId="77777777" w:rsidR="002D4882" w:rsidRDefault="002D4882" w:rsidP="00F0277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A991"/>
    <w:multiLevelType w:val="multilevel"/>
    <w:tmpl w:val="83B68542"/>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1" w15:restartNumberingAfterBreak="0">
    <w:nsid w:val="00A99411"/>
    <w:multiLevelType w:val="multilevel"/>
    <w:tmpl w:val="B932324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0490272E"/>
    <w:multiLevelType w:val="hybridMultilevel"/>
    <w:tmpl w:val="909AEF4E"/>
    <w:lvl w:ilvl="0" w:tplc="836891E2">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7062E90"/>
    <w:multiLevelType w:val="hybridMultilevel"/>
    <w:tmpl w:val="D0CA8E2E"/>
    <w:lvl w:ilvl="0" w:tplc="E62484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7173A8C"/>
    <w:multiLevelType w:val="hybridMultilevel"/>
    <w:tmpl w:val="87589A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A534FD"/>
    <w:multiLevelType w:val="hybridMultilevel"/>
    <w:tmpl w:val="EB361B8C"/>
    <w:lvl w:ilvl="0" w:tplc="E62484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07D3D44"/>
    <w:multiLevelType w:val="hybridMultilevel"/>
    <w:tmpl w:val="96DC1032"/>
    <w:lvl w:ilvl="0" w:tplc="E62484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42D2712"/>
    <w:multiLevelType w:val="hybridMultilevel"/>
    <w:tmpl w:val="6144D4D4"/>
    <w:lvl w:ilvl="0" w:tplc="E62484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61B352E"/>
    <w:multiLevelType w:val="hybridMultilevel"/>
    <w:tmpl w:val="D48C9C78"/>
    <w:lvl w:ilvl="0" w:tplc="E62484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826208D"/>
    <w:multiLevelType w:val="hybridMultilevel"/>
    <w:tmpl w:val="79588DE4"/>
    <w:lvl w:ilvl="0" w:tplc="E62484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8773A61"/>
    <w:multiLevelType w:val="hybridMultilevel"/>
    <w:tmpl w:val="48AC5852"/>
    <w:lvl w:ilvl="0" w:tplc="E62484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8790310"/>
    <w:multiLevelType w:val="multilevel"/>
    <w:tmpl w:val="361C5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32C755F"/>
    <w:multiLevelType w:val="hybridMultilevel"/>
    <w:tmpl w:val="181A0B36"/>
    <w:lvl w:ilvl="0" w:tplc="E62484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4AB6D42"/>
    <w:multiLevelType w:val="hybridMultilevel"/>
    <w:tmpl w:val="FCAE438E"/>
    <w:lvl w:ilvl="0" w:tplc="836891E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B675733"/>
    <w:multiLevelType w:val="hybridMultilevel"/>
    <w:tmpl w:val="18FCC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DAA1B1C"/>
    <w:multiLevelType w:val="hybridMultilevel"/>
    <w:tmpl w:val="8D44FCC8"/>
    <w:lvl w:ilvl="0" w:tplc="836891E2">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5E07F56"/>
    <w:multiLevelType w:val="hybridMultilevel"/>
    <w:tmpl w:val="C040CE5C"/>
    <w:lvl w:ilvl="0" w:tplc="836891E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69401D7"/>
    <w:multiLevelType w:val="hybridMultilevel"/>
    <w:tmpl w:val="8856BA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71F4E14"/>
    <w:multiLevelType w:val="multilevel"/>
    <w:tmpl w:val="58842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9AF3C0C"/>
    <w:multiLevelType w:val="hybridMultilevel"/>
    <w:tmpl w:val="D45E93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17154B4"/>
    <w:multiLevelType w:val="multilevel"/>
    <w:tmpl w:val="7908C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1940D0E"/>
    <w:multiLevelType w:val="hybridMultilevel"/>
    <w:tmpl w:val="913E9112"/>
    <w:lvl w:ilvl="0" w:tplc="E62484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435B492C"/>
    <w:multiLevelType w:val="hybridMultilevel"/>
    <w:tmpl w:val="E8D24136"/>
    <w:lvl w:ilvl="0" w:tplc="E62484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44746B62"/>
    <w:multiLevelType w:val="hybridMultilevel"/>
    <w:tmpl w:val="3A1C993A"/>
    <w:lvl w:ilvl="0" w:tplc="E62484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453B37BD"/>
    <w:multiLevelType w:val="hybridMultilevel"/>
    <w:tmpl w:val="2D5EB40A"/>
    <w:lvl w:ilvl="0" w:tplc="E62484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47856CA9"/>
    <w:multiLevelType w:val="hybridMultilevel"/>
    <w:tmpl w:val="A85C4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D1738CF"/>
    <w:multiLevelType w:val="hybridMultilevel"/>
    <w:tmpl w:val="1EA29034"/>
    <w:lvl w:ilvl="0" w:tplc="E62484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4F286710"/>
    <w:multiLevelType w:val="hybridMultilevel"/>
    <w:tmpl w:val="603EC512"/>
    <w:lvl w:ilvl="0" w:tplc="E62484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0C279D7"/>
    <w:multiLevelType w:val="hybridMultilevel"/>
    <w:tmpl w:val="64488C54"/>
    <w:lvl w:ilvl="0" w:tplc="E62484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56F52E16"/>
    <w:multiLevelType w:val="hybridMultilevel"/>
    <w:tmpl w:val="5F2EF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8770BBB"/>
    <w:multiLevelType w:val="hybridMultilevel"/>
    <w:tmpl w:val="8DDCC6C4"/>
    <w:lvl w:ilvl="0" w:tplc="E62484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59D161F0"/>
    <w:multiLevelType w:val="hybridMultilevel"/>
    <w:tmpl w:val="941A5844"/>
    <w:lvl w:ilvl="0" w:tplc="E62484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5C697C18"/>
    <w:multiLevelType w:val="hybridMultilevel"/>
    <w:tmpl w:val="E6A63566"/>
    <w:lvl w:ilvl="0" w:tplc="E62484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5F3A0E70"/>
    <w:multiLevelType w:val="hybridMultilevel"/>
    <w:tmpl w:val="1812BD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237112B"/>
    <w:multiLevelType w:val="hybridMultilevel"/>
    <w:tmpl w:val="0E1CAA64"/>
    <w:lvl w:ilvl="0" w:tplc="E62484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6C9426F5"/>
    <w:multiLevelType w:val="hybridMultilevel"/>
    <w:tmpl w:val="A4D4C5A2"/>
    <w:lvl w:ilvl="0" w:tplc="E62484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6EEA4ADE"/>
    <w:multiLevelType w:val="hybridMultilevel"/>
    <w:tmpl w:val="725EED62"/>
    <w:lvl w:ilvl="0" w:tplc="E62484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70F940A7"/>
    <w:multiLevelType w:val="hybridMultilevel"/>
    <w:tmpl w:val="A816EECE"/>
    <w:lvl w:ilvl="0" w:tplc="E62484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73612A61"/>
    <w:multiLevelType w:val="hybridMultilevel"/>
    <w:tmpl w:val="0902F5A6"/>
    <w:lvl w:ilvl="0" w:tplc="E62484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75AA5D71"/>
    <w:multiLevelType w:val="hybridMultilevel"/>
    <w:tmpl w:val="EE62A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6404F3C"/>
    <w:multiLevelType w:val="hybridMultilevel"/>
    <w:tmpl w:val="19EA85EE"/>
    <w:lvl w:ilvl="0" w:tplc="E62484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7DE9201E"/>
    <w:multiLevelType w:val="hybridMultilevel"/>
    <w:tmpl w:val="CF6639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20"/>
  </w:num>
  <w:num w:numId="3">
    <w:abstractNumId w:val="11"/>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8"/>
  </w:num>
  <w:num w:numId="6">
    <w:abstractNumId w:val="25"/>
  </w:num>
  <w:num w:numId="7">
    <w:abstractNumId w:val="39"/>
  </w:num>
  <w:num w:numId="8">
    <w:abstractNumId w:val="14"/>
  </w:num>
  <w:num w:numId="9">
    <w:abstractNumId w:val="19"/>
  </w:num>
  <w:num w:numId="10">
    <w:abstractNumId w:val="4"/>
  </w:num>
  <w:num w:numId="11">
    <w:abstractNumId w:val="33"/>
  </w:num>
  <w:num w:numId="12">
    <w:abstractNumId w:val="41"/>
  </w:num>
  <w:num w:numId="13">
    <w:abstractNumId w:val="29"/>
  </w:num>
  <w:num w:numId="14">
    <w:abstractNumId w:val="13"/>
  </w:num>
  <w:num w:numId="15">
    <w:abstractNumId w:val="2"/>
  </w:num>
  <w:num w:numId="16">
    <w:abstractNumId w:val="15"/>
  </w:num>
  <w:num w:numId="17">
    <w:abstractNumId w:val="16"/>
  </w:num>
  <w:num w:numId="18">
    <w:abstractNumId w:val="5"/>
  </w:num>
  <w:num w:numId="19">
    <w:abstractNumId w:val="37"/>
  </w:num>
  <w:num w:numId="20">
    <w:abstractNumId w:val="23"/>
  </w:num>
  <w:num w:numId="21">
    <w:abstractNumId w:val="26"/>
  </w:num>
  <w:num w:numId="22">
    <w:abstractNumId w:val="36"/>
  </w:num>
  <w:num w:numId="23">
    <w:abstractNumId w:val="24"/>
  </w:num>
  <w:num w:numId="24">
    <w:abstractNumId w:val="8"/>
  </w:num>
  <w:num w:numId="25">
    <w:abstractNumId w:val="28"/>
  </w:num>
  <w:num w:numId="26">
    <w:abstractNumId w:val="27"/>
  </w:num>
  <w:num w:numId="27">
    <w:abstractNumId w:val="6"/>
  </w:num>
  <w:num w:numId="28">
    <w:abstractNumId w:val="35"/>
  </w:num>
  <w:num w:numId="29">
    <w:abstractNumId w:val="9"/>
  </w:num>
  <w:num w:numId="30">
    <w:abstractNumId w:val="32"/>
  </w:num>
  <w:num w:numId="31">
    <w:abstractNumId w:val="21"/>
  </w:num>
  <w:num w:numId="32">
    <w:abstractNumId w:val="30"/>
  </w:num>
  <w:num w:numId="33">
    <w:abstractNumId w:val="22"/>
  </w:num>
  <w:num w:numId="34">
    <w:abstractNumId w:val="10"/>
  </w:num>
  <w:num w:numId="35">
    <w:abstractNumId w:val="34"/>
  </w:num>
  <w:num w:numId="36">
    <w:abstractNumId w:val="31"/>
  </w:num>
  <w:num w:numId="37">
    <w:abstractNumId w:val="7"/>
  </w:num>
  <w:num w:numId="38">
    <w:abstractNumId w:val="17"/>
  </w:num>
  <w:num w:numId="39">
    <w:abstractNumId w:val="40"/>
  </w:num>
  <w:num w:numId="40">
    <w:abstractNumId w:val="3"/>
  </w:num>
  <w:num w:numId="41">
    <w:abstractNumId w:val="38"/>
  </w:num>
  <w:num w:numId="4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1874"/>
    <w:rsid w:val="00003F61"/>
    <w:rsid w:val="0001235E"/>
    <w:rsid w:val="00023421"/>
    <w:rsid w:val="00031195"/>
    <w:rsid w:val="00035538"/>
    <w:rsid w:val="000535B6"/>
    <w:rsid w:val="00065575"/>
    <w:rsid w:val="00067048"/>
    <w:rsid w:val="0006788E"/>
    <w:rsid w:val="00071AB4"/>
    <w:rsid w:val="00071F71"/>
    <w:rsid w:val="0007208F"/>
    <w:rsid w:val="00076082"/>
    <w:rsid w:val="0008300F"/>
    <w:rsid w:val="000A6ACB"/>
    <w:rsid w:val="000B4B01"/>
    <w:rsid w:val="000D5CFA"/>
    <w:rsid w:val="000E28E9"/>
    <w:rsid w:val="000E7D78"/>
    <w:rsid w:val="000F28CF"/>
    <w:rsid w:val="00101750"/>
    <w:rsid w:val="00104C16"/>
    <w:rsid w:val="00111145"/>
    <w:rsid w:val="00111F10"/>
    <w:rsid w:val="0011235E"/>
    <w:rsid w:val="001124DC"/>
    <w:rsid w:val="00114820"/>
    <w:rsid w:val="00114DE5"/>
    <w:rsid w:val="00115429"/>
    <w:rsid w:val="00120893"/>
    <w:rsid w:val="00124E41"/>
    <w:rsid w:val="0013392F"/>
    <w:rsid w:val="00140977"/>
    <w:rsid w:val="00146FF4"/>
    <w:rsid w:val="00152515"/>
    <w:rsid w:val="001608E3"/>
    <w:rsid w:val="00171DFC"/>
    <w:rsid w:val="001777D3"/>
    <w:rsid w:val="001875BD"/>
    <w:rsid w:val="001A043F"/>
    <w:rsid w:val="001A0585"/>
    <w:rsid w:val="001A1D77"/>
    <w:rsid w:val="001A23E6"/>
    <w:rsid w:val="001A312F"/>
    <w:rsid w:val="001A4DEF"/>
    <w:rsid w:val="001E7C21"/>
    <w:rsid w:val="00216AA4"/>
    <w:rsid w:val="002279B4"/>
    <w:rsid w:val="00232210"/>
    <w:rsid w:val="002415F7"/>
    <w:rsid w:val="002500EE"/>
    <w:rsid w:val="00250A06"/>
    <w:rsid w:val="00255357"/>
    <w:rsid w:val="00262BA6"/>
    <w:rsid w:val="002635DA"/>
    <w:rsid w:val="00267516"/>
    <w:rsid w:val="002709CD"/>
    <w:rsid w:val="00292A8E"/>
    <w:rsid w:val="0029635D"/>
    <w:rsid w:val="0029669E"/>
    <w:rsid w:val="002B6031"/>
    <w:rsid w:val="002B6516"/>
    <w:rsid w:val="002B6EB6"/>
    <w:rsid w:val="002B7EDD"/>
    <w:rsid w:val="002C2983"/>
    <w:rsid w:val="002D171E"/>
    <w:rsid w:val="002D33F2"/>
    <w:rsid w:val="002D4882"/>
    <w:rsid w:val="002E4E88"/>
    <w:rsid w:val="00310975"/>
    <w:rsid w:val="00324511"/>
    <w:rsid w:val="003323ED"/>
    <w:rsid w:val="003472C2"/>
    <w:rsid w:val="00352E6D"/>
    <w:rsid w:val="00357A2D"/>
    <w:rsid w:val="00373C55"/>
    <w:rsid w:val="00376A6D"/>
    <w:rsid w:val="0038380D"/>
    <w:rsid w:val="003868E8"/>
    <w:rsid w:val="00386A1F"/>
    <w:rsid w:val="003A29FC"/>
    <w:rsid w:val="003A595A"/>
    <w:rsid w:val="003A686D"/>
    <w:rsid w:val="003B37D1"/>
    <w:rsid w:val="003B7F92"/>
    <w:rsid w:val="003C2220"/>
    <w:rsid w:val="003C4727"/>
    <w:rsid w:val="003C5B34"/>
    <w:rsid w:val="003C6BDD"/>
    <w:rsid w:val="003D4660"/>
    <w:rsid w:val="003F1A4D"/>
    <w:rsid w:val="00407374"/>
    <w:rsid w:val="00423150"/>
    <w:rsid w:val="0042450D"/>
    <w:rsid w:val="00432F7C"/>
    <w:rsid w:val="0043727A"/>
    <w:rsid w:val="00440100"/>
    <w:rsid w:val="00444D26"/>
    <w:rsid w:val="00455708"/>
    <w:rsid w:val="004636E3"/>
    <w:rsid w:val="0048122A"/>
    <w:rsid w:val="0048273F"/>
    <w:rsid w:val="00490A3B"/>
    <w:rsid w:val="004C152A"/>
    <w:rsid w:val="004C3065"/>
    <w:rsid w:val="004E074E"/>
    <w:rsid w:val="005121FF"/>
    <w:rsid w:val="00517B2E"/>
    <w:rsid w:val="00522E43"/>
    <w:rsid w:val="00536981"/>
    <w:rsid w:val="00540FC3"/>
    <w:rsid w:val="00541874"/>
    <w:rsid w:val="00561735"/>
    <w:rsid w:val="005621E7"/>
    <w:rsid w:val="00565866"/>
    <w:rsid w:val="00573607"/>
    <w:rsid w:val="005778BB"/>
    <w:rsid w:val="00582506"/>
    <w:rsid w:val="00586083"/>
    <w:rsid w:val="0058755C"/>
    <w:rsid w:val="00590DDA"/>
    <w:rsid w:val="00591DAA"/>
    <w:rsid w:val="005936E1"/>
    <w:rsid w:val="005B3806"/>
    <w:rsid w:val="005B51B8"/>
    <w:rsid w:val="005B55C1"/>
    <w:rsid w:val="005B747F"/>
    <w:rsid w:val="005D0E11"/>
    <w:rsid w:val="005D3E32"/>
    <w:rsid w:val="005E1414"/>
    <w:rsid w:val="00605332"/>
    <w:rsid w:val="00622A0B"/>
    <w:rsid w:val="00623B16"/>
    <w:rsid w:val="006307A4"/>
    <w:rsid w:val="00635F79"/>
    <w:rsid w:val="0064005E"/>
    <w:rsid w:val="00643A75"/>
    <w:rsid w:val="006444CD"/>
    <w:rsid w:val="006457D2"/>
    <w:rsid w:val="00673A96"/>
    <w:rsid w:val="00674940"/>
    <w:rsid w:val="0068325D"/>
    <w:rsid w:val="0068540F"/>
    <w:rsid w:val="006B2C92"/>
    <w:rsid w:val="006B5228"/>
    <w:rsid w:val="006B6172"/>
    <w:rsid w:val="006C566E"/>
    <w:rsid w:val="006D1138"/>
    <w:rsid w:val="006D12F3"/>
    <w:rsid w:val="006D1B38"/>
    <w:rsid w:val="006D1CC2"/>
    <w:rsid w:val="006F2F3D"/>
    <w:rsid w:val="007073D6"/>
    <w:rsid w:val="0073275B"/>
    <w:rsid w:val="00734B86"/>
    <w:rsid w:val="00745BF1"/>
    <w:rsid w:val="00747E07"/>
    <w:rsid w:val="00764DBB"/>
    <w:rsid w:val="00770903"/>
    <w:rsid w:val="0077230D"/>
    <w:rsid w:val="00775E53"/>
    <w:rsid w:val="00780B7C"/>
    <w:rsid w:val="007A10C4"/>
    <w:rsid w:val="007A3A23"/>
    <w:rsid w:val="007B3F9F"/>
    <w:rsid w:val="007C0B93"/>
    <w:rsid w:val="007C42AC"/>
    <w:rsid w:val="007C6C5D"/>
    <w:rsid w:val="007D0936"/>
    <w:rsid w:val="007D6A53"/>
    <w:rsid w:val="008078A6"/>
    <w:rsid w:val="00810553"/>
    <w:rsid w:val="00812FA5"/>
    <w:rsid w:val="00816083"/>
    <w:rsid w:val="00817C73"/>
    <w:rsid w:val="00841E95"/>
    <w:rsid w:val="00844F93"/>
    <w:rsid w:val="00845262"/>
    <w:rsid w:val="00853239"/>
    <w:rsid w:val="00856A26"/>
    <w:rsid w:val="008603C5"/>
    <w:rsid w:val="00861E54"/>
    <w:rsid w:val="0086242F"/>
    <w:rsid w:val="00862871"/>
    <w:rsid w:val="008A478F"/>
    <w:rsid w:val="008C6BDE"/>
    <w:rsid w:val="008D0E03"/>
    <w:rsid w:val="008E566F"/>
    <w:rsid w:val="008E5BCB"/>
    <w:rsid w:val="008F4C70"/>
    <w:rsid w:val="008F6B87"/>
    <w:rsid w:val="00907F01"/>
    <w:rsid w:val="009161C5"/>
    <w:rsid w:val="0092647D"/>
    <w:rsid w:val="00937888"/>
    <w:rsid w:val="009403CD"/>
    <w:rsid w:val="00945BD2"/>
    <w:rsid w:val="0095080C"/>
    <w:rsid w:val="009571DA"/>
    <w:rsid w:val="00973B84"/>
    <w:rsid w:val="009759A4"/>
    <w:rsid w:val="00981F5D"/>
    <w:rsid w:val="009A47D2"/>
    <w:rsid w:val="009A79A5"/>
    <w:rsid w:val="009A7B2C"/>
    <w:rsid w:val="009B1A78"/>
    <w:rsid w:val="009C35E6"/>
    <w:rsid w:val="009C640B"/>
    <w:rsid w:val="009D2661"/>
    <w:rsid w:val="009D2EDE"/>
    <w:rsid w:val="009E11CF"/>
    <w:rsid w:val="009F2855"/>
    <w:rsid w:val="009F2D7F"/>
    <w:rsid w:val="00A01F36"/>
    <w:rsid w:val="00A105F7"/>
    <w:rsid w:val="00A12B7A"/>
    <w:rsid w:val="00A14BE3"/>
    <w:rsid w:val="00A17054"/>
    <w:rsid w:val="00A21BF8"/>
    <w:rsid w:val="00A22349"/>
    <w:rsid w:val="00A25044"/>
    <w:rsid w:val="00A27A2A"/>
    <w:rsid w:val="00A40DEE"/>
    <w:rsid w:val="00A4429D"/>
    <w:rsid w:val="00A45E35"/>
    <w:rsid w:val="00A56268"/>
    <w:rsid w:val="00A60AA7"/>
    <w:rsid w:val="00A613B2"/>
    <w:rsid w:val="00A62BC3"/>
    <w:rsid w:val="00A91DFD"/>
    <w:rsid w:val="00A942B0"/>
    <w:rsid w:val="00AA3877"/>
    <w:rsid w:val="00AA5271"/>
    <w:rsid w:val="00AB0AB1"/>
    <w:rsid w:val="00AB0AD0"/>
    <w:rsid w:val="00AB3A1E"/>
    <w:rsid w:val="00AC17AB"/>
    <w:rsid w:val="00AC3C5D"/>
    <w:rsid w:val="00AC41B5"/>
    <w:rsid w:val="00AC7775"/>
    <w:rsid w:val="00AD60B7"/>
    <w:rsid w:val="00AD6313"/>
    <w:rsid w:val="00AE02CA"/>
    <w:rsid w:val="00AE572D"/>
    <w:rsid w:val="00AE7CC3"/>
    <w:rsid w:val="00AF2991"/>
    <w:rsid w:val="00AF2C40"/>
    <w:rsid w:val="00AF2D66"/>
    <w:rsid w:val="00B10DF2"/>
    <w:rsid w:val="00B143AC"/>
    <w:rsid w:val="00B22168"/>
    <w:rsid w:val="00B227AF"/>
    <w:rsid w:val="00B31590"/>
    <w:rsid w:val="00B44FC9"/>
    <w:rsid w:val="00B54B97"/>
    <w:rsid w:val="00B6043B"/>
    <w:rsid w:val="00B67D6A"/>
    <w:rsid w:val="00B70198"/>
    <w:rsid w:val="00B73123"/>
    <w:rsid w:val="00B75973"/>
    <w:rsid w:val="00B873D1"/>
    <w:rsid w:val="00B92C26"/>
    <w:rsid w:val="00B939E9"/>
    <w:rsid w:val="00BA13E6"/>
    <w:rsid w:val="00BA36BF"/>
    <w:rsid w:val="00BA51E2"/>
    <w:rsid w:val="00BA54C3"/>
    <w:rsid w:val="00BB1565"/>
    <w:rsid w:val="00BB545F"/>
    <w:rsid w:val="00BC145E"/>
    <w:rsid w:val="00BC267B"/>
    <w:rsid w:val="00BE7B6B"/>
    <w:rsid w:val="00BF0C36"/>
    <w:rsid w:val="00BF2F23"/>
    <w:rsid w:val="00BF3AA0"/>
    <w:rsid w:val="00C05986"/>
    <w:rsid w:val="00C16427"/>
    <w:rsid w:val="00C23A6E"/>
    <w:rsid w:val="00C26808"/>
    <w:rsid w:val="00C3190E"/>
    <w:rsid w:val="00C4330A"/>
    <w:rsid w:val="00C464BA"/>
    <w:rsid w:val="00C46818"/>
    <w:rsid w:val="00C4696E"/>
    <w:rsid w:val="00C51D8C"/>
    <w:rsid w:val="00C5424A"/>
    <w:rsid w:val="00C57F93"/>
    <w:rsid w:val="00C708A4"/>
    <w:rsid w:val="00C70A65"/>
    <w:rsid w:val="00C726D1"/>
    <w:rsid w:val="00C76C8F"/>
    <w:rsid w:val="00C81E3C"/>
    <w:rsid w:val="00C81ED4"/>
    <w:rsid w:val="00C870E1"/>
    <w:rsid w:val="00C90D03"/>
    <w:rsid w:val="00CA2830"/>
    <w:rsid w:val="00CB551E"/>
    <w:rsid w:val="00CC4F77"/>
    <w:rsid w:val="00CE24C7"/>
    <w:rsid w:val="00CE2554"/>
    <w:rsid w:val="00CE2B4C"/>
    <w:rsid w:val="00CF07CF"/>
    <w:rsid w:val="00CF0CE2"/>
    <w:rsid w:val="00CF6E51"/>
    <w:rsid w:val="00D056E4"/>
    <w:rsid w:val="00D127E7"/>
    <w:rsid w:val="00D2518C"/>
    <w:rsid w:val="00D266B0"/>
    <w:rsid w:val="00D327E4"/>
    <w:rsid w:val="00D411DD"/>
    <w:rsid w:val="00D4288D"/>
    <w:rsid w:val="00D504CD"/>
    <w:rsid w:val="00D50A9E"/>
    <w:rsid w:val="00D521C3"/>
    <w:rsid w:val="00D7673C"/>
    <w:rsid w:val="00D803D5"/>
    <w:rsid w:val="00D964F9"/>
    <w:rsid w:val="00DA299F"/>
    <w:rsid w:val="00DC116F"/>
    <w:rsid w:val="00DC2AC6"/>
    <w:rsid w:val="00DC4AFE"/>
    <w:rsid w:val="00DD1AA9"/>
    <w:rsid w:val="00DE439F"/>
    <w:rsid w:val="00DE6169"/>
    <w:rsid w:val="00DE7B9C"/>
    <w:rsid w:val="00DF5BDB"/>
    <w:rsid w:val="00E00DB6"/>
    <w:rsid w:val="00E23890"/>
    <w:rsid w:val="00E256C8"/>
    <w:rsid w:val="00E52EBF"/>
    <w:rsid w:val="00E61A4E"/>
    <w:rsid w:val="00E8465E"/>
    <w:rsid w:val="00E8468A"/>
    <w:rsid w:val="00EA7A18"/>
    <w:rsid w:val="00EB3626"/>
    <w:rsid w:val="00EE7F2C"/>
    <w:rsid w:val="00F00154"/>
    <w:rsid w:val="00F02770"/>
    <w:rsid w:val="00F02BE5"/>
    <w:rsid w:val="00F06898"/>
    <w:rsid w:val="00F07177"/>
    <w:rsid w:val="00F46A01"/>
    <w:rsid w:val="00F5022B"/>
    <w:rsid w:val="00F53A86"/>
    <w:rsid w:val="00F54A34"/>
    <w:rsid w:val="00F57742"/>
    <w:rsid w:val="00F63577"/>
    <w:rsid w:val="00F6464E"/>
    <w:rsid w:val="00F75071"/>
    <w:rsid w:val="00F76B31"/>
    <w:rsid w:val="00FA5585"/>
    <w:rsid w:val="00FA7720"/>
    <w:rsid w:val="00FC7F19"/>
    <w:rsid w:val="00FF1F3A"/>
    <w:rsid w:val="00FF4924"/>
    <w:rsid w:val="00FF6F1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0CB3DA"/>
  <w15:chartTrackingRefBased/>
  <w15:docId w15:val="{1131DC6B-5308-46E2-ADBA-39E8307D2D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q-AL"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1874"/>
    <w:rPr>
      <w:lang w:val="en-US"/>
    </w:rPr>
  </w:style>
  <w:style w:type="paragraph" w:styleId="Heading1">
    <w:name w:val="heading 1"/>
    <w:basedOn w:val="Normal"/>
    <w:link w:val="Heading1Char"/>
    <w:uiPriority w:val="9"/>
    <w:qFormat/>
    <w:rsid w:val="00541874"/>
    <w:pPr>
      <w:spacing w:before="100" w:beforeAutospacing="1" w:after="100" w:afterAutospacing="1" w:line="240" w:lineRule="auto"/>
      <w:outlineLvl w:val="0"/>
    </w:pPr>
    <w:rPr>
      <w:rFonts w:ascii="Times New Roman" w:eastAsia="Times New Roman" w:hAnsi="Times New Roman" w:cs="Times New Roman"/>
      <w:b/>
      <w:bCs/>
      <w:kern w:val="36"/>
      <w:sz w:val="48"/>
      <w:szCs w:val="48"/>
      <w14:ligatures w14:val="none"/>
    </w:rPr>
  </w:style>
  <w:style w:type="paragraph" w:styleId="Heading2">
    <w:name w:val="heading 2"/>
    <w:basedOn w:val="Normal"/>
    <w:link w:val="Heading2Char"/>
    <w:uiPriority w:val="9"/>
    <w:qFormat/>
    <w:rsid w:val="00541874"/>
    <w:pPr>
      <w:spacing w:before="100" w:beforeAutospacing="1" w:after="100" w:afterAutospacing="1" w:line="240" w:lineRule="auto"/>
      <w:outlineLvl w:val="1"/>
    </w:pPr>
    <w:rPr>
      <w:rFonts w:ascii="Times New Roman" w:eastAsia="Times New Roman" w:hAnsi="Times New Roman" w:cs="Times New Roman"/>
      <w:b/>
      <w:bCs/>
      <w:sz w:val="36"/>
      <w:szCs w:val="36"/>
      <w14:ligatures w14:val="none"/>
    </w:rPr>
  </w:style>
  <w:style w:type="paragraph" w:styleId="Heading3">
    <w:name w:val="heading 3"/>
    <w:basedOn w:val="Normal"/>
    <w:next w:val="Normal"/>
    <w:link w:val="Heading3Char"/>
    <w:uiPriority w:val="9"/>
    <w:unhideWhenUsed/>
    <w:qFormat/>
    <w:rsid w:val="0054187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541874"/>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41874"/>
    <w:rPr>
      <w:rFonts w:ascii="Times New Roman" w:eastAsia="Times New Roman" w:hAnsi="Times New Roman" w:cs="Times New Roman"/>
      <w:b/>
      <w:bCs/>
      <w:kern w:val="36"/>
      <w:sz w:val="48"/>
      <w:szCs w:val="48"/>
      <w:lang w:val="en-US"/>
      <w14:ligatures w14:val="none"/>
    </w:rPr>
  </w:style>
  <w:style w:type="character" w:customStyle="1" w:styleId="Heading2Char">
    <w:name w:val="Heading 2 Char"/>
    <w:basedOn w:val="DefaultParagraphFont"/>
    <w:link w:val="Heading2"/>
    <w:uiPriority w:val="9"/>
    <w:rsid w:val="00541874"/>
    <w:rPr>
      <w:rFonts w:ascii="Times New Roman" w:eastAsia="Times New Roman" w:hAnsi="Times New Roman" w:cs="Times New Roman"/>
      <w:b/>
      <w:bCs/>
      <w:sz w:val="36"/>
      <w:szCs w:val="36"/>
      <w:lang w:val="en-US"/>
      <w14:ligatures w14:val="none"/>
    </w:rPr>
  </w:style>
  <w:style w:type="paragraph" w:styleId="BodyText">
    <w:name w:val="Body Text"/>
    <w:basedOn w:val="Normal"/>
    <w:link w:val="BodyTextChar"/>
    <w:unhideWhenUsed/>
    <w:qFormat/>
    <w:rsid w:val="00541874"/>
    <w:pPr>
      <w:widowControl w:val="0"/>
      <w:autoSpaceDE w:val="0"/>
      <w:autoSpaceDN w:val="0"/>
      <w:spacing w:after="0" w:line="240" w:lineRule="auto"/>
    </w:pPr>
    <w:rPr>
      <w:rFonts w:ascii="Arial MT" w:eastAsia="Times New Roman" w:hAnsi="Arial MT" w:cs="Times New Roman"/>
    </w:rPr>
  </w:style>
  <w:style w:type="character" w:customStyle="1" w:styleId="BodyTextChar">
    <w:name w:val="Body Text Char"/>
    <w:basedOn w:val="DefaultParagraphFont"/>
    <w:link w:val="BodyText"/>
    <w:qFormat/>
    <w:rsid w:val="00541874"/>
    <w:rPr>
      <w:rFonts w:ascii="Arial MT" w:eastAsia="Times New Roman" w:hAnsi="Arial MT" w:cs="Times New Roman"/>
      <w:lang w:val="en-US"/>
    </w:rPr>
  </w:style>
  <w:style w:type="character" w:customStyle="1" w:styleId="Heading3Char">
    <w:name w:val="Heading 3 Char"/>
    <w:basedOn w:val="DefaultParagraphFont"/>
    <w:link w:val="Heading3"/>
    <w:uiPriority w:val="9"/>
    <w:rsid w:val="00541874"/>
    <w:rPr>
      <w:rFonts w:asciiTheme="majorHAnsi" w:eastAsiaTheme="majorEastAsia" w:hAnsiTheme="majorHAnsi" w:cstheme="majorBidi"/>
      <w:color w:val="1F3763" w:themeColor="accent1" w:themeShade="7F"/>
      <w:sz w:val="24"/>
      <w:szCs w:val="24"/>
      <w:lang w:val="en-US"/>
    </w:rPr>
  </w:style>
  <w:style w:type="character" w:customStyle="1" w:styleId="Heading4Char">
    <w:name w:val="Heading 4 Char"/>
    <w:basedOn w:val="DefaultParagraphFont"/>
    <w:link w:val="Heading4"/>
    <w:uiPriority w:val="9"/>
    <w:rsid w:val="00541874"/>
    <w:rPr>
      <w:rFonts w:asciiTheme="majorHAnsi" w:eastAsiaTheme="majorEastAsia" w:hAnsiTheme="majorHAnsi" w:cstheme="majorBidi"/>
      <w:i/>
      <w:iCs/>
      <w:color w:val="2F5496" w:themeColor="accent1" w:themeShade="BF"/>
      <w:lang w:val="en-US"/>
    </w:rPr>
  </w:style>
  <w:style w:type="paragraph" w:customStyle="1" w:styleId="FirstParagraph">
    <w:name w:val="First Paragraph"/>
    <w:basedOn w:val="BodyText"/>
    <w:next w:val="BodyText"/>
    <w:qFormat/>
    <w:rsid w:val="00541874"/>
    <w:pPr>
      <w:widowControl/>
      <w:autoSpaceDE/>
      <w:autoSpaceDN/>
      <w:spacing w:before="180" w:after="180"/>
    </w:pPr>
    <w:rPr>
      <w:rFonts w:asciiTheme="minorHAnsi" w:eastAsiaTheme="minorHAnsi" w:hAnsiTheme="minorHAnsi" w:cstheme="minorBidi"/>
      <w:sz w:val="24"/>
      <w:szCs w:val="24"/>
      <w14:ligatures w14:val="none"/>
    </w:rPr>
  </w:style>
  <w:style w:type="paragraph" w:customStyle="1" w:styleId="Compact">
    <w:name w:val="Compact"/>
    <w:basedOn w:val="BodyText"/>
    <w:qFormat/>
    <w:rsid w:val="00541874"/>
    <w:pPr>
      <w:widowControl/>
      <w:autoSpaceDE/>
      <w:autoSpaceDN/>
      <w:spacing w:before="36" w:after="36"/>
    </w:pPr>
    <w:rPr>
      <w:rFonts w:asciiTheme="minorHAnsi" w:eastAsiaTheme="minorHAnsi" w:hAnsiTheme="minorHAnsi" w:cstheme="minorBidi"/>
      <w:sz w:val="24"/>
      <w:szCs w:val="24"/>
      <w14:ligatures w14:val="none"/>
    </w:rPr>
  </w:style>
  <w:style w:type="table" w:customStyle="1" w:styleId="Table">
    <w:name w:val="Table"/>
    <w:semiHidden/>
    <w:unhideWhenUsed/>
    <w:qFormat/>
    <w:rsid w:val="00541874"/>
    <w:pPr>
      <w:spacing w:after="200" w:line="240" w:lineRule="auto"/>
    </w:pPr>
    <w:rPr>
      <w:sz w:val="24"/>
      <w:szCs w:val="24"/>
      <w:lang w:val="en-US"/>
      <w14:ligatures w14:val="none"/>
    </w:rPr>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isselectedend">
    <w:name w:val="isselectedend"/>
    <w:basedOn w:val="Normal"/>
    <w:rsid w:val="00541874"/>
    <w:pPr>
      <w:spacing w:before="100" w:beforeAutospacing="1" w:after="100" w:afterAutospacing="1" w:line="240" w:lineRule="auto"/>
    </w:pPr>
    <w:rPr>
      <w:rFonts w:ascii="Times New Roman" w:eastAsia="Times New Roman" w:hAnsi="Times New Roman" w:cs="Times New Roman"/>
      <w:sz w:val="24"/>
      <w:szCs w:val="24"/>
      <w14:ligatures w14:val="none"/>
    </w:rPr>
  </w:style>
  <w:style w:type="paragraph" w:styleId="NormalWeb">
    <w:name w:val="Normal (Web)"/>
    <w:basedOn w:val="Normal"/>
    <w:uiPriority w:val="99"/>
    <w:unhideWhenUsed/>
    <w:rsid w:val="00541874"/>
    <w:pPr>
      <w:spacing w:before="100" w:beforeAutospacing="1" w:after="100" w:afterAutospacing="1" w:line="240" w:lineRule="auto"/>
    </w:pPr>
    <w:rPr>
      <w:rFonts w:ascii="Times New Roman" w:eastAsia="Times New Roman" w:hAnsi="Times New Roman" w:cs="Times New Roman"/>
      <w:sz w:val="24"/>
      <w:szCs w:val="24"/>
      <w14:ligatures w14:val="none"/>
    </w:rPr>
  </w:style>
  <w:style w:type="character" w:styleId="Strong">
    <w:name w:val="Strong"/>
    <w:basedOn w:val="DefaultParagraphFont"/>
    <w:uiPriority w:val="22"/>
    <w:qFormat/>
    <w:rsid w:val="009D2661"/>
    <w:rPr>
      <w:b/>
      <w:bCs/>
    </w:rPr>
  </w:style>
  <w:style w:type="table" w:styleId="TableGrid">
    <w:name w:val="Table Grid"/>
    <w:basedOn w:val="TableNormal"/>
    <w:uiPriority w:val="39"/>
    <w:rsid w:val="002553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A45E35"/>
    <w:pPr>
      <w:spacing w:after="0" w:line="240" w:lineRule="auto"/>
    </w:pPr>
    <w:rPr>
      <w:lang w:val="en-US"/>
    </w:rPr>
  </w:style>
  <w:style w:type="character" w:styleId="Hyperlink">
    <w:name w:val="Hyperlink"/>
    <w:uiPriority w:val="99"/>
    <w:semiHidden/>
    <w:unhideWhenUsed/>
    <w:rsid w:val="00140977"/>
    <w:rPr>
      <w:color w:val="0563C1"/>
      <w:u w:val="single"/>
    </w:rPr>
  </w:style>
  <w:style w:type="paragraph" w:styleId="ListParagraph">
    <w:name w:val="List Paragraph"/>
    <w:basedOn w:val="Normal"/>
    <w:uiPriority w:val="34"/>
    <w:qFormat/>
    <w:rsid w:val="00D50A9E"/>
    <w:pPr>
      <w:ind w:left="720"/>
      <w:contextualSpacing/>
    </w:pPr>
  </w:style>
  <w:style w:type="paragraph" w:styleId="BalloonText">
    <w:name w:val="Balloon Text"/>
    <w:basedOn w:val="Normal"/>
    <w:link w:val="BalloonTextChar"/>
    <w:uiPriority w:val="99"/>
    <w:semiHidden/>
    <w:unhideWhenUsed/>
    <w:rsid w:val="001A23E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A23E6"/>
    <w:rPr>
      <w:rFonts w:ascii="Segoe UI" w:hAnsi="Segoe UI" w:cs="Segoe UI"/>
      <w:sz w:val="18"/>
      <w:szCs w:val="18"/>
      <w:lang w:val="en-US"/>
    </w:rPr>
  </w:style>
  <w:style w:type="character" w:styleId="CommentReference">
    <w:name w:val="annotation reference"/>
    <w:basedOn w:val="DefaultParagraphFont"/>
    <w:uiPriority w:val="99"/>
    <w:semiHidden/>
    <w:unhideWhenUsed/>
    <w:rsid w:val="006B6172"/>
    <w:rPr>
      <w:sz w:val="16"/>
      <w:szCs w:val="16"/>
    </w:rPr>
  </w:style>
  <w:style w:type="paragraph" w:styleId="CommentText">
    <w:name w:val="annotation text"/>
    <w:basedOn w:val="Normal"/>
    <w:link w:val="CommentTextChar"/>
    <w:uiPriority w:val="99"/>
    <w:semiHidden/>
    <w:unhideWhenUsed/>
    <w:rsid w:val="006B6172"/>
    <w:pPr>
      <w:spacing w:line="240" w:lineRule="auto"/>
    </w:pPr>
    <w:rPr>
      <w:sz w:val="20"/>
      <w:szCs w:val="20"/>
    </w:rPr>
  </w:style>
  <w:style w:type="character" w:customStyle="1" w:styleId="CommentTextChar">
    <w:name w:val="Comment Text Char"/>
    <w:basedOn w:val="DefaultParagraphFont"/>
    <w:link w:val="CommentText"/>
    <w:uiPriority w:val="99"/>
    <w:semiHidden/>
    <w:rsid w:val="006B6172"/>
    <w:rPr>
      <w:sz w:val="20"/>
      <w:szCs w:val="20"/>
      <w:lang w:val="en-US"/>
    </w:rPr>
  </w:style>
  <w:style w:type="paragraph" w:styleId="CommentSubject">
    <w:name w:val="annotation subject"/>
    <w:basedOn w:val="CommentText"/>
    <w:next w:val="CommentText"/>
    <w:link w:val="CommentSubjectChar"/>
    <w:uiPriority w:val="99"/>
    <w:semiHidden/>
    <w:unhideWhenUsed/>
    <w:rsid w:val="006B6172"/>
    <w:rPr>
      <w:b/>
      <w:bCs/>
    </w:rPr>
  </w:style>
  <w:style w:type="character" w:customStyle="1" w:styleId="CommentSubjectChar">
    <w:name w:val="Comment Subject Char"/>
    <w:basedOn w:val="CommentTextChar"/>
    <w:link w:val="CommentSubject"/>
    <w:uiPriority w:val="99"/>
    <w:semiHidden/>
    <w:rsid w:val="006B6172"/>
    <w:rPr>
      <w:b/>
      <w:bCs/>
      <w:sz w:val="20"/>
      <w:szCs w:val="20"/>
      <w:lang w:val="en-US"/>
    </w:rPr>
  </w:style>
  <w:style w:type="paragraph" w:styleId="Header">
    <w:name w:val="header"/>
    <w:basedOn w:val="Normal"/>
    <w:link w:val="HeaderChar"/>
    <w:uiPriority w:val="99"/>
    <w:unhideWhenUsed/>
    <w:rsid w:val="00F02770"/>
    <w:pPr>
      <w:tabs>
        <w:tab w:val="center" w:pos="4513"/>
        <w:tab w:val="right" w:pos="9026"/>
      </w:tabs>
      <w:spacing w:after="0" w:line="240" w:lineRule="auto"/>
    </w:pPr>
  </w:style>
  <w:style w:type="character" w:customStyle="1" w:styleId="HeaderChar">
    <w:name w:val="Header Char"/>
    <w:basedOn w:val="DefaultParagraphFont"/>
    <w:link w:val="Header"/>
    <w:uiPriority w:val="99"/>
    <w:rsid w:val="00F02770"/>
    <w:rPr>
      <w:lang w:val="en-US"/>
    </w:rPr>
  </w:style>
  <w:style w:type="paragraph" w:styleId="Footer">
    <w:name w:val="footer"/>
    <w:basedOn w:val="Normal"/>
    <w:link w:val="FooterChar"/>
    <w:uiPriority w:val="99"/>
    <w:unhideWhenUsed/>
    <w:rsid w:val="00F02770"/>
    <w:pPr>
      <w:tabs>
        <w:tab w:val="center" w:pos="4513"/>
        <w:tab w:val="right" w:pos="9026"/>
      </w:tabs>
      <w:spacing w:after="0" w:line="240" w:lineRule="auto"/>
    </w:pPr>
  </w:style>
  <w:style w:type="character" w:customStyle="1" w:styleId="FooterChar">
    <w:name w:val="Footer Char"/>
    <w:basedOn w:val="DefaultParagraphFont"/>
    <w:link w:val="Footer"/>
    <w:uiPriority w:val="99"/>
    <w:rsid w:val="00F02770"/>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452108">
      <w:bodyDiv w:val="1"/>
      <w:marLeft w:val="0"/>
      <w:marRight w:val="0"/>
      <w:marTop w:val="0"/>
      <w:marBottom w:val="0"/>
      <w:divBdr>
        <w:top w:val="none" w:sz="0" w:space="0" w:color="auto"/>
        <w:left w:val="none" w:sz="0" w:space="0" w:color="auto"/>
        <w:bottom w:val="none" w:sz="0" w:space="0" w:color="auto"/>
        <w:right w:val="none" w:sz="0" w:space="0" w:color="auto"/>
      </w:divBdr>
    </w:div>
    <w:div w:id="292446629">
      <w:bodyDiv w:val="1"/>
      <w:marLeft w:val="0"/>
      <w:marRight w:val="0"/>
      <w:marTop w:val="0"/>
      <w:marBottom w:val="0"/>
      <w:divBdr>
        <w:top w:val="none" w:sz="0" w:space="0" w:color="auto"/>
        <w:left w:val="none" w:sz="0" w:space="0" w:color="auto"/>
        <w:bottom w:val="none" w:sz="0" w:space="0" w:color="auto"/>
        <w:right w:val="none" w:sz="0" w:space="0" w:color="auto"/>
      </w:divBdr>
    </w:div>
    <w:div w:id="337850139">
      <w:bodyDiv w:val="1"/>
      <w:marLeft w:val="0"/>
      <w:marRight w:val="0"/>
      <w:marTop w:val="0"/>
      <w:marBottom w:val="0"/>
      <w:divBdr>
        <w:top w:val="none" w:sz="0" w:space="0" w:color="auto"/>
        <w:left w:val="none" w:sz="0" w:space="0" w:color="auto"/>
        <w:bottom w:val="none" w:sz="0" w:space="0" w:color="auto"/>
        <w:right w:val="none" w:sz="0" w:space="0" w:color="auto"/>
      </w:divBdr>
    </w:div>
    <w:div w:id="390660914">
      <w:bodyDiv w:val="1"/>
      <w:marLeft w:val="0"/>
      <w:marRight w:val="0"/>
      <w:marTop w:val="0"/>
      <w:marBottom w:val="0"/>
      <w:divBdr>
        <w:top w:val="none" w:sz="0" w:space="0" w:color="auto"/>
        <w:left w:val="none" w:sz="0" w:space="0" w:color="auto"/>
        <w:bottom w:val="none" w:sz="0" w:space="0" w:color="auto"/>
        <w:right w:val="none" w:sz="0" w:space="0" w:color="auto"/>
      </w:divBdr>
    </w:div>
    <w:div w:id="475298044">
      <w:bodyDiv w:val="1"/>
      <w:marLeft w:val="0"/>
      <w:marRight w:val="0"/>
      <w:marTop w:val="0"/>
      <w:marBottom w:val="0"/>
      <w:divBdr>
        <w:top w:val="none" w:sz="0" w:space="0" w:color="auto"/>
        <w:left w:val="none" w:sz="0" w:space="0" w:color="auto"/>
        <w:bottom w:val="none" w:sz="0" w:space="0" w:color="auto"/>
        <w:right w:val="none" w:sz="0" w:space="0" w:color="auto"/>
      </w:divBdr>
    </w:div>
    <w:div w:id="488595193">
      <w:bodyDiv w:val="1"/>
      <w:marLeft w:val="0"/>
      <w:marRight w:val="0"/>
      <w:marTop w:val="0"/>
      <w:marBottom w:val="0"/>
      <w:divBdr>
        <w:top w:val="none" w:sz="0" w:space="0" w:color="auto"/>
        <w:left w:val="none" w:sz="0" w:space="0" w:color="auto"/>
        <w:bottom w:val="none" w:sz="0" w:space="0" w:color="auto"/>
        <w:right w:val="none" w:sz="0" w:space="0" w:color="auto"/>
      </w:divBdr>
    </w:div>
    <w:div w:id="500241287">
      <w:bodyDiv w:val="1"/>
      <w:marLeft w:val="0"/>
      <w:marRight w:val="0"/>
      <w:marTop w:val="0"/>
      <w:marBottom w:val="0"/>
      <w:divBdr>
        <w:top w:val="none" w:sz="0" w:space="0" w:color="auto"/>
        <w:left w:val="none" w:sz="0" w:space="0" w:color="auto"/>
        <w:bottom w:val="none" w:sz="0" w:space="0" w:color="auto"/>
        <w:right w:val="none" w:sz="0" w:space="0" w:color="auto"/>
      </w:divBdr>
    </w:div>
    <w:div w:id="660085773">
      <w:bodyDiv w:val="1"/>
      <w:marLeft w:val="0"/>
      <w:marRight w:val="0"/>
      <w:marTop w:val="0"/>
      <w:marBottom w:val="0"/>
      <w:divBdr>
        <w:top w:val="none" w:sz="0" w:space="0" w:color="auto"/>
        <w:left w:val="none" w:sz="0" w:space="0" w:color="auto"/>
        <w:bottom w:val="none" w:sz="0" w:space="0" w:color="auto"/>
        <w:right w:val="none" w:sz="0" w:space="0" w:color="auto"/>
      </w:divBdr>
    </w:div>
    <w:div w:id="768038315">
      <w:bodyDiv w:val="1"/>
      <w:marLeft w:val="0"/>
      <w:marRight w:val="0"/>
      <w:marTop w:val="0"/>
      <w:marBottom w:val="0"/>
      <w:divBdr>
        <w:top w:val="none" w:sz="0" w:space="0" w:color="auto"/>
        <w:left w:val="none" w:sz="0" w:space="0" w:color="auto"/>
        <w:bottom w:val="none" w:sz="0" w:space="0" w:color="auto"/>
        <w:right w:val="none" w:sz="0" w:space="0" w:color="auto"/>
      </w:divBdr>
    </w:div>
    <w:div w:id="798844814">
      <w:bodyDiv w:val="1"/>
      <w:marLeft w:val="0"/>
      <w:marRight w:val="0"/>
      <w:marTop w:val="0"/>
      <w:marBottom w:val="0"/>
      <w:divBdr>
        <w:top w:val="none" w:sz="0" w:space="0" w:color="auto"/>
        <w:left w:val="none" w:sz="0" w:space="0" w:color="auto"/>
        <w:bottom w:val="none" w:sz="0" w:space="0" w:color="auto"/>
        <w:right w:val="none" w:sz="0" w:space="0" w:color="auto"/>
      </w:divBdr>
    </w:div>
    <w:div w:id="923493911">
      <w:bodyDiv w:val="1"/>
      <w:marLeft w:val="0"/>
      <w:marRight w:val="0"/>
      <w:marTop w:val="0"/>
      <w:marBottom w:val="0"/>
      <w:divBdr>
        <w:top w:val="none" w:sz="0" w:space="0" w:color="auto"/>
        <w:left w:val="none" w:sz="0" w:space="0" w:color="auto"/>
        <w:bottom w:val="none" w:sz="0" w:space="0" w:color="auto"/>
        <w:right w:val="none" w:sz="0" w:space="0" w:color="auto"/>
      </w:divBdr>
    </w:div>
    <w:div w:id="1532304412">
      <w:bodyDiv w:val="1"/>
      <w:marLeft w:val="0"/>
      <w:marRight w:val="0"/>
      <w:marTop w:val="0"/>
      <w:marBottom w:val="0"/>
      <w:divBdr>
        <w:top w:val="none" w:sz="0" w:space="0" w:color="auto"/>
        <w:left w:val="none" w:sz="0" w:space="0" w:color="auto"/>
        <w:bottom w:val="none" w:sz="0" w:space="0" w:color="auto"/>
        <w:right w:val="none" w:sz="0" w:space="0" w:color="auto"/>
      </w:divBdr>
    </w:div>
    <w:div w:id="1632905564">
      <w:bodyDiv w:val="1"/>
      <w:marLeft w:val="0"/>
      <w:marRight w:val="0"/>
      <w:marTop w:val="0"/>
      <w:marBottom w:val="0"/>
      <w:divBdr>
        <w:top w:val="none" w:sz="0" w:space="0" w:color="auto"/>
        <w:left w:val="none" w:sz="0" w:space="0" w:color="auto"/>
        <w:bottom w:val="none" w:sz="0" w:space="0" w:color="auto"/>
        <w:right w:val="none" w:sz="0" w:space="0" w:color="auto"/>
      </w:divBdr>
    </w:div>
    <w:div w:id="1909029472">
      <w:bodyDiv w:val="1"/>
      <w:marLeft w:val="0"/>
      <w:marRight w:val="0"/>
      <w:marTop w:val="0"/>
      <w:marBottom w:val="0"/>
      <w:divBdr>
        <w:top w:val="none" w:sz="0" w:space="0" w:color="auto"/>
        <w:left w:val="none" w:sz="0" w:space="0" w:color="auto"/>
        <w:bottom w:val="none" w:sz="0" w:space="0" w:color="auto"/>
        <w:right w:val="none" w:sz="0" w:space="0" w:color="auto"/>
      </w:divBdr>
    </w:div>
    <w:div w:id="1945530405">
      <w:bodyDiv w:val="1"/>
      <w:marLeft w:val="0"/>
      <w:marRight w:val="0"/>
      <w:marTop w:val="0"/>
      <w:marBottom w:val="0"/>
      <w:divBdr>
        <w:top w:val="none" w:sz="0" w:space="0" w:color="auto"/>
        <w:left w:val="none" w:sz="0" w:space="0" w:color="auto"/>
        <w:bottom w:val="none" w:sz="0" w:space="0" w:color="auto"/>
        <w:right w:val="none" w:sz="0" w:space="0" w:color="auto"/>
      </w:divBdr>
    </w:div>
    <w:div w:id="1977445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mplaints@flows-ks.info" TargetMode="External"/><Relationship Id="rId2" Type="http://schemas.openxmlformats.org/officeDocument/2006/relationships/numbering" Target="numbering.xml"/><Relationship Id="rId16"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flows-ks.info/forma-e-ankeses/" TargetMode="External"/><Relationship Id="rId5" Type="http://schemas.openxmlformats.org/officeDocument/2006/relationships/webSettings" Target="webSettings.xml"/><Relationship Id="rId15" Type="http://schemas.microsoft.com/office/2016/09/relationships/commentsIds" Target="commentsId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54B249-2A7A-4EFF-8284-0D652FDD1F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1442</TotalTime>
  <Pages>35</Pages>
  <Words>10337</Words>
  <Characters>58921</Characters>
  <Application>Microsoft Office Word</Application>
  <DocSecurity>0</DocSecurity>
  <Lines>491</Lines>
  <Paragraphs>138</Paragraphs>
  <ScaleCrop>false</ScaleCrop>
  <HeadingPairs>
    <vt:vector size="4" baseType="variant">
      <vt:variant>
        <vt:lpstr>Title</vt:lpstr>
      </vt:variant>
      <vt:variant>
        <vt:i4>1</vt:i4>
      </vt:variant>
      <vt:variant>
        <vt:lpstr>Headings</vt:lpstr>
      </vt:variant>
      <vt:variant>
        <vt:i4>40</vt:i4>
      </vt:variant>
    </vt:vector>
  </HeadingPairs>
  <TitlesOfParts>
    <vt:vector size="41" baseType="lpstr">
      <vt:lpstr/>
      <vt:lpstr>/</vt:lpstr>
      <vt:lpstr/>
      <vt:lpstr>June 2026</vt:lpstr>
      <vt:lpstr>    </vt:lpstr>
      <vt:lpstr>    </vt:lpstr>
      <vt:lpstr>    EXECUTIVE SUMMARY</vt:lpstr>
      <vt:lpstr>1. INTRODUCTION</vt:lpstr>
      <vt:lpstr>    </vt:lpstr>
      <vt:lpstr>    1.1 Background</vt:lpstr>
      <vt:lpstr>    1.2 Purpose of the ESMP</vt:lpstr>
      <vt:lpstr>    1.3 Scope of the ESMP</vt:lpstr>
      <vt:lpstr>    2. LEGAL, POLICY AND INSTITUTIONAL FRAMEWORK</vt:lpstr>
      <vt:lpstr>        2.1 Applicable National Legislation</vt:lpstr>
      <vt:lpstr>        2.2 World Bank Environmental and Social Standards</vt:lpstr>
      <vt:lpstr>    3. SUBPROJECT ENVIRONMENTAL AND SOCIAL BASELINE CONDITIONS</vt:lpstr>
      <vt:lpstr>        3.1 Subproject Setting</vt:lpstr>
      <vt:lpstr>        3.2 Physical Environment</vt:lpstr>
      <vt:lpstr>        3.4 Biological Environment</vt:lpstr>
      <vt:lpstr>        </vt:lpstr>
      <vt:lpstr>    4. ENVIRONMENTAL AND SOCIAL RISKS AND IMPACTS</vt:lpstr>
      <vt:lpstr>        4.1 Overview</vt:lpstr>
      <vt:lpstr>        4.2 Environmental Risks and Impacts</vt:lpstr>
      <vt:lpstr>        </vt:lpstr>
      <vt:lpstr>        4.2.5 Hazardous Materials and Associated Waste</vt:lpstr>
      <vt:lpstr>        </vt:lpstr>
      <vt:lpstr>        4.3 Social Risks and Impacts</vt:lpstr>
      <vt:lpstr>    5. ENVIRONMENTAL AND SOCIAL MITIGATION MEASURES</vt:lpstr>
      <vt:lpstr>        </vt:lpstr>
      <vt:lpstr>        5.1 General</vt:lpstr>
      <vt:lpstr>    </vt:lpstr>
      <vt:lpstr>    7.1 Institutional Arrangements</vt:lpstr>
      <vt:lpstr>    7.2 Institutional Responsibilities</vt:lpstr>
      <vt:lpstr>        7.3 Capacity Building and Training</vt:lpstr>
      <vt:lpstr>        7.4 Reporting Arrangements</vt:lpstr>
      <vt:lpstr>    8. GRIEVANCE REDRESS MECHANISM (GRM)</vt:lpstr>
      <vt:lpstr>    9. IMPLEMENTATION SCHEDULE AND INTEGRATION OF ESMP INTO SUBPROJECT IMPLEMENTATIO</vt:lpstr>
      <vt:lpstr>        </vt:lpstr>
      <vt:lpstr>        9.1 ESMP Implementation Schedule</vt:lpstr>
      <vt:lpstr>        </vt:lpstr>
      <vt:lpstr>        9.2 Integration of ESMP into Subproject Implementation</vt:lpstr>
    </vt:vector>
  </TitlesOfParts>
  <Company/>
  <LinksUpToDate>false</LinksUpToDate>
  <CharactersWithSpaces>69120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Gjakova</dc:creator>
  <cp:keywords/>
  <dc:description/>
  <cp:lastModifiedBy>Laura Gjakova</cp:lastModifiedBy>
  <cp:revision>347</cp:revision>
  <dcterms:created xsi:type="dcterms:W3CDTF">2026-06-13T15:50:00Z</dcterms:created>
  <dcterms:modified xsi:type="dcterms:W3CDTF">2026-06-22T14:50:00Z</dcterms:modified>
</cp:coreProperties>
</file>