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Aneks12: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Plani i Menaxhimit Mjedisor dhe Social për Administrim të Ujit</w:t>
      </w:r>
      <w:r>
        <w:t xml:space="preserve">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710"/>
        <w:gridCol w:w="2160"/>
        <w:gridCol w:w="1890"/>
        <w:gridCol w:w="1170"/>
        <w:gridCol w:w="1170"/>
        <w:gridCol w:w="1710"/>
        <w:gridCol w:w="990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038" w:type="dxa"/>
            <w:gridSpan w:val="4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Plani i Menaxhimit Mjedisor dhe Social për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Aktivitetet e Administrimit të Ujit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Kostoja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Përgjegjësia Institucionale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Komentet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(p.sh. ndikimet dytësore)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Faza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Çështja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Masa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Zbutëse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Masat e Monitoruese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Instalim/ Operim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Monitorim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Instalim/Operim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109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pStyle w:val="11"/>
              <w:spacing w:before="0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/>
              </w:rPr>
              <w:t>Faza e Aplikimit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Pronësia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Investimi duhet të bëhet vetëm në pronat ku aplikuesit kanë: pronësi ose, kontrata qiraje dhe miratim nga pronarët, ose aplikanti mund të aplikojë në pronën që nuk është e tij/saj vetëm me pëlqimin e pronarit.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Komisioni Vlerësues vlerëson aplikacionin në aspektin e pronësisë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Komisioni Vlerësues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MESPI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PMT </w:t>
            </w:r>
            <w:bookmarkStart w:id="0" w:name="_GoBack"/>
            <w:bookmarkEnd w:id="0"/>
          </w:p>
        </w:tc>
        <w:tc>
          <w:tcPr>
            <w:tcW w:w="1098" w:type="dxa"/>
            <w:vAlign w:val="center"/>
          </w:tcPr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Ndërtim</w:t>
            </w:r>
          </w:p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Pluhuri dhe zhurma e krijuar gjatë ndërtimit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Kufizoni zhurmën në vend punishte edhe në kohët kur lejohet zhurma.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 punë të zgjatur, sigurohuni që nivelet e zhurmës të jenë të pranueshme.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Në rast të emetimeve të konsiderueshme të pluhurit, përdorni ujë për të ulur pluhurin.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Monitoroni ankesat nga fqinjët, sigurohuni vizualisht që gjenerimi i pluhurit të jetë i pranueshëm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Monitoroni orët e punës dhe nivelet e zhurmës (me zë)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m3 ujë për shtypjen e pluhurit: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m3 ujë = 0,01-0,02 euro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Punëtorët / Kontraktorët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Kontraktori dhe EMP</w:t>
            </w:r>
          </w:p>
        </w:tc>
        <w:tc>
          <w:tcPr>
            <w:tcW w:w="1098" w:type="dxa"/>
            <w:vAlign w:val="center"/>
          </w:tcPr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Ndërtim</w:t>
            </w:r>
          </w:p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Emetimet nga shkarkimi dhe dridhjet nga makineria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Siguroni përdorimin e makinerive më të mira në dispozicion.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 lejoni që makineria të jetë e kyçur kur nuk është aktive.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Monitoroni llojet e makinerive të përdorura dhe atyre makinerive të kyçura që nuk janë jo aktive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Punëtorët / Kontraktorët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Punëtorët dhe EMP</w:t>
            </w:r>
          </w:p>
        </w:tc>
        <w:tc>
          <w:tcPr>
            <w:tcW w:w="1098" w:type="dxa"/>
            <w:vAlign w:val="center"/>
          </w:tcPr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Ndërtim</w:t>
            </w:r>
          </w:p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Ndotja e tokës e shkaktuar nga rrjedhjet e vajit dhe yndyrës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Mbajtja e makinerive në vendet e aprovuara.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Vendosja e makinerive në sipërfaqe të cilat nuk janë të dëmshme për tokën.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Pastrimi i derdhjeve.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Inspektoni vizualisht për shenja rrjedhjeje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Kostoja e gërmimit 1m3 dhe me derdhje KOST 1m3 = 3-5 euro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Punëtorët / Kontraktorët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Punëtorët dhe EMP</w:t>
            </w:r>
          </w:p>
        </w:tc>
        <w:tc>
          <w:tcPr>
            <w:tcW w:w="1098" w:type="dxa"/>
            <w:vAlign w:val="center"/>
          </w:tcPr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Ndërtim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Vendndodhja jo e duhur e objektit të magazinimit mund të shkaktojë humbje të tokës prodhuese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Vendndodhja e ndërtesave në vende me produktivitet të ulët, dizajn efikas për të minimizuar hapësirën e kërkuar.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Sigurohuni që vendi të jetë adekuat përpara fillimit të punimeve dhe hapësira/projektimi të jetë i mjaftueshëm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Përdoruesi i fundit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Ndërtim</w:t>
            </w:r>
          </w:p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Ndotja e tokës dhe e ujit nga menaxhimi jo i duhur i mbetjeve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Sigurimi i menaxhimit të duhur të mbetjeve në vendet e përcaktuara të depozitimit.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Maksimizimi i ripërdorimit, veçanërisht i materialeve inerte dhe tokës së dobishme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Vizualisht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Mbani faturat nga vend punishtja e caktuar  për të gjitha mbetjet nga ndërtimi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Kostoja e transportit të mbetjeve për km në lokacion (afërsisht 20 km)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Kostoja 20 km = 3,5-5 euro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Punëtorët / Kontraktorët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Punëtorët dhe EMP</w:t>
            </w:r>
          </w:p>
        </w:tc>
        <w:tc>
          <w:tcPr>
            <w:tcW w:w="1098" w:type="dxa"/>
            <w:vAlign w:val="center"/>
          </w:tcPr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278" w:type="dxa"/>
            <w:vAlign w:val="center"/>
          </w:tcPr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Ndërtim</w:t>
            </w:r>
          </w:p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11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Degradimi estetik nga grumbullimi i materialeve inerte dhe/ose pjesës së sipërme të tokës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Përdorni materiale inerte të gërmuara për peizazh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Ripërdorni pjesën e sipërme të tokës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Vendosni siç duhet të gjitha materialet inerte për të shmangur rrëshqitjen ose degradimin estetik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Vizualisht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Caktoni një zonë për ruajtjen e sipërfaqes së sipërme të tokës ose materialeve të gërmuara, bëni inspektime vizuale të vendit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Punëtorët / Kontraktorët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Punëtorët dhe EMP</w:t>
            </w:r>
          </w:p>
        </w:tc>
        <w:tc>
          <w:tcPr>
            <w:tcW w:w="10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7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Operim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Gjenerimi i zhurmës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Përdorni zona të gjelbra buferike ose mbulesa për shtypjen e zhurmës nëse punoni në zona me popullsi të dendur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Monitoroni ankesat nga fqinjët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Gjelbërim për 1 m gjatësi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60-80 euro gjatesi SHPENZIMET e mbulesës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Përdoruesi i fundit/ Përfituesi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Punëtorët dhe EMP</w:t>
            </w:r>
          </w:p>
        </w:tc>
        <w:tc>
          <w:tcPr>
            <w:tcW w:w="10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/>
        </w:tc>
        <w:tc>
          <w:tcPr>
            <w:tcW w:w="10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Operim 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Mbetjet e menaxhuara në mënyrë joadekuate mund të shkaktojnë degradim në tokë dhe trupa ujorë dhe degradim estetik ose të klasifikohen si të rrezikshme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Krijoni menaxhim të duhur të mbetjeve duke vendosur shporta për grumbullimin e mbetjeve në ambiente.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Kontrata me firma të specializuara për asgjësim.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Përdoruesi i fundit/përfituesi i dhe punëtorët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Përfituesi, Punëtorët dhe EMP</w:t>
            </w:r>
          </w:p>
        </w:tc>
        <w:tc>
          <w:tcPr>
            <w:tcW w:w="10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Operim 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Mbajtja e higjienës/pastrimit, mund të shkaktojë degradim në mjedis nëse ujërat e zeza nuk grumbullohen dhe trajtohen në mënyrë adekuate.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Siguroni kanale kullimi (qoftë të hapura apo të mbyllura) në objekt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Lidhni sistemin e kullimit me gropën septike ose me lidhjen e ujërave të zeza të objektit.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Sigurohuni që të mos ketë shenja të derdhjeve ose lëshimeve të ujit në mjedis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Përdoruesi i fundit/përfituesi i dhe punëtorët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Përfituesi, Punëtorët dhe EMP</w:t>
            </w:r>
          </w:p>
        </w:tc>
        <w:tc>
          <w:tcPr>
            <w:tcW w:w="10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/>
        </w:tc>
        <w:tc>
          <w:tcPr>
            <w:tcW w:w="10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Operim 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Siguria në përgjithësi për mjedisin përreth (njerëzit, kafshët dhe bimët)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Përdoruesi i fundit/përfituesi i dhe punëtorët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Përfituesi, Punëtorët dhe EMP</w:t>
            </w:r>
          </w:p>
        </w:tc>
        <w:tc>
          <w:tcPr>
            <w:tcW w:w="10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Operim 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Aktivitete që rrezikojnë mjedisin natyror, zonat e mbrojtura ose speciet endemike.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Përdorimi i duhur i tokës në përputhje me kategorinë. Nëse është e nevojshme, rishpërndani zonën e investimit.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Leje mjedisore nga autoritetet vendore dhe/ose qendrore.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Kostoja e tarifave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Përdoruesi i fundit/përfituesi i dhe punëtorët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Përdoruesi/përfituesi i fundit</w:t>
            </w:r>
          </w:p>
        </w:tc>
        <w:tc>
          <w:tcPr>
            <w:tcW w:w="10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Operim 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Përdorimi jo i duhur i kimikateve në sasi të papërshtatshme mund të administrohet, duke rrezikuar mbështetjen në pesticidet kimike, të rrezikojë cilësinë e produktit dhe ta bëjë atë të papranueshëm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Përfshini analizën, pasqyrën e përgjithshme, trajnimin dhe promovimin në vendosjen e zbatimit të Programit për Menaxhimin e Integruar të Kimikateve (PMIK) dhe/ose praktikave natyrore të menaxhimit të kimikateve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Përdorimi i rreptë i Prodhimit Bimor të Regjistruar. Produktet në listën e miratuar të autorizuara për përdorim në Kosovë.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Regjistroni të gjitha përdorimet e kimikateve dhe plehrave në Librin e Fermës.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Përdoruesi i fundit/përfituesi i dhe punëtorët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Përfituesi</w:t>
            </w:r>
          </w:p>
          <w:p/>
        </w:tc>
        <w:tc>
          <w:tcPr>
            <w:tcW w:w="10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27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Veprim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Transporti dhe ruajtja jo e duhur  e kimikateve dhe plehrave, si dhe menaxhimi jo i duhur mbetjeve të paketimit dhe mbeturinave përbën një kërcënim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Sigurimi dhe përfshirja e trajnimeve të fermerëve mbi masat specifike për transportin, ruajtjen e duhur dhe menaxhimin e mbetjeve që përbëjnë kërcënim për mjedisin dhe shëndetin e njerëzve</w:t>
            </w:r>
          </w:p>
        </w:tc>
        <w:tc>
          <w:tcPr>
            <w:tcW w:w="18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Regjistroni temën e trajnimit dhe pjesëmarrësit në lidhje me ruajtjen dhe menaxhimin e mbetjeve të kimikateve dhe plehrave.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Përdoruesi i fundit/përfituesi i dhe punëtorët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Përfituesi</w:t>
            </w:r>
          </w:p>
          <w:p/>
        </w:tc>
        <w:tc>
          <w:tcPr>
            <w:tcW w:w="10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5" w:type="default"/>
      <w:pgSz w:w="15840" w:h="12240" w:orient="landscape"/>
      <w:pgMar w:top="126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t>Programi i Grantit për Administrim të Ujit (PGAU)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8A"/>
    <w:rsid w:val="000442AB"/>
    <w:rsid w:val="0009740F"/>
    <w:rsid w:val="00166207"/>
    <w:rsid w:val="001D7A1E"/>
    <w:rsid w:val="00261CDC"/>
    <w:rsid w:val="002730C1"/>
    <w:rsid w:val="00274425"/>
    <w:rsid w:val="002F763C"/>
    <w:rsid w:val="003058D7"/>
    <w:rsid w:val="00383988"/>
    <w:rsid w:val="00393E7B"/>
    <w:rsid w:val="00425D86"/>
    <w:rsid w:val="00521A7A"/>
    <w:rsid w:val="00523DA9"/>
    <w:rsid w:val="00540568"/>
    <w:rsid w:val="00605B9E"/>
    <w:rsid w:val="006E1944"/>
    <w:rsid w:val="0072632B"/>
    <w:rsid w:val="007668DC"/>
    <w:rsid w:val="00800B8A"/>
    <w:rsid w:val="00851573"/>
    <w:rsid w:val="008552EC"/>
    <w:rsid w:val="008E42E7"/>
    <w:rsid w:val="00927C0E"/>
    <w:rsid w:val="009533C3"/>
    <w:rsid w:val="0097085F"/>
    <w:rsid w:val="009B64B6"/>
    <w:rsid w:val="009F04C0"/>
    <w:rsid w:val="00A31944"/>
    <w:rsid w:val="00CE2165"/>
    <w:rsid w:val="00D420C8"/>
    <w:rsid w:val="00D82FE9"/>
    <w:rsid w:val="00E61EE5"/>
    <w:rsid w:val="00EA3D84"/>
    <w:rsid w:val="00ED325C"/>
    <w:rsid w:val="00FB1779"/>
    <w:rsid w:val="00FC7348"/>
    <w:rsid w:val="13C71AC1"/>
    <w:rsid w:val="1AE78629"/>
    <w:rsid w:val="2336600D"/>
    <w:rsid w:val="264F720E"/>
    <w:rsid w:val="2B284995"/>
    <w:rsid w:val="3CE22B46"/>
    <w:rsid w:val="3E7DFBA7"/>
    <w:rsid w:val="62477CD0"/>
    <w:rsid w:val="758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q-A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6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10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Outline"/>
    <w:basedOn w:val="1"/>
    <w:qFormat/>
    <w:uiPriority w:val="0"/>
    <w:pPr>
      <w:spacing w:before="240" w:after="0" w:line="240" w:lineRule="auto"/>
    </w:pPr>
    <w:rPr>
      <w:rFonts w:ascii="Calibri" w:hAnsi="Calibri" w:eastAsia="Times New Roman" w:cs="Calibri"/>
      <w:kern w:val="28"/>
      <w:sz w:val="24"/>
      <w:szCs w:val="24"/>
    </w:rPr>
  </w:style>
  <w:style w:type="character" w:customStyle="1" w:styleId="12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Header Char"/>
    <w:basedOn w:val="2"/>
    <w:link w:val="9"/>
    <w:qFormat/>
    <w:uiPriority w:val="99"/>
  </w:style>
  <w:style w:type="character" w:customStyle="1" w:styleId="14">
    <w:name w:val="Footer Char"/>
    <w:basedOn w:val="2"/>
    <w:link w:val="8"/>
    <w:qFormat/>
    <w:uiPriority w:val="99"/>
  </w:style>
  <w:style w:type="character" w:customStyle="1" w:styleId="15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6">
    <w:name w:val="Comment Subject Char"/>
    <w:basedOn w:val="15"/>
    <w:link w:val="7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861</Words>
  <Characters>4913</Characters>
  <Lines>40</Lines>
  <Paragraphs>11</Paragraphs>
  <TotalTime>0</TotalTime>
  <ScaleCrop>false</ScaleCrop>
  <LinksUpToDate>false</LinksUpToDate>
  <CharactersWithSpaces>5763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2019-09-25T11:22:00Z</dcterms:created>
  <dc:creator>PC</dc:creator>
  <cp:lastModifiedBy>Afrim Frrokaj</cp:lastModifiedBy>
  <cp:lastPrinted>2019-09-25T12:23:00Z</cp:lastPrinted>
  <dcterms:modified xsi:type="dcterms:W3CDTF">2023-06-22T12:55:39Z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D56825A794EF4AEF97A6CA0AD61CA7C3</vt:lpwstr>
  </property>
</Properties>
</file>